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5C5254">
      <w:pPr>
        <w:pStyle w:val="a3"/>
        <w:widowControl w:val="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</w:t>
      </w:r>
      <w:r w:rsidR="006F3272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bis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90</w:t>
      </w:r>
      <w:r w:rsidR="00C56DD8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3214</w:t>
      </w:r>
      <w:bookmarkStart w:id="0" w:name="_GoBack"/>
      <w:bookmarkEnd w:id="0"/>
    </w:p>
    <w:p w:rsidR="005C5254" w:rsidRPr="00CE18A9" w:rsidRDefault="006F3272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Xi</w:t>
      </w:r>
      <w:r>
        <w:rPr>
          <w:rFonts w:ascii="Arial" w:eastAsia="宋体" w:hAnsi="Arial" w:cs="Arial"/>
          <w:b/>
          <w:kern w:val="2"/>
          <w:sz w:val="24"/>
          <w:szCs w:val="20"/>
          <w:lang w:eastAsia="zh-CN"/>
        </w:rPr>
        <w:t>’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an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Apr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Apr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A828BD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 w:rsidRPr="008A7AFD">
        <w:rPr>
          <w:rFonts w:ascii="Arial" w:eastAsia="宋体" w:hAnsi="Arial" w:cs="Arial"/>
          <w:b/>
          <w:kern w:val="2"/>
          <w:sz w:val="24"/>
        </w:rPr>
        <w:t xml:space="preserve">iscussion on </w:t>
      </w:r>
      <w:r w:rsidR="00A828BD">
        <w:rPr>
          <w:rFonts w:ascii="Arial" w:eastAsia="宋体" w:hAnsi="Arial" w:cs="Arial" w:hint="eastAsia"/>
          <w:b/>
          <w:kern w:val="2"/>
          <w:sz w:val="24"/>
          <w:lang w:eastAsia="zh-CN"/>
        </w:rPr>
        <w:t>remaining issues</w:t>
      </w:r>
      <w:r w:rsidR="006F3272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for </w:t>
      </w:r>
      <w:r w:rsidR="00A828BD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RRC-based BWP switching </w:t>
      </w:r>
      <w:r w:rsidR="00A828BD">
        <w:rPr>
          <w:rFonts w:ascii="Arial" w:eastAsia="宋体" w:hAnsi="Arial" w:cs="Arial"/>
          <w:b/>
          <w:kern w:val="2"/>
          <w:sz w:val="24"/>
          <w:lang w:eastAsia="zh-CN"/>
        </w:rPr>
        <w:t>requirements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8464B" w:rsidRPr="00C56DD8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  <w:r w:rsidRPr="00C56DD8">
        <w:rPr>
          <w:rFonts w:ascii="Arial" w:eastAsia="宋体" w:hAnsi="Arial" w:cs="Arial" w:hint="eastAsia"/>
          <w:b/>
          <w:kern w:val="2"/>
          <w:sz w:val="24"/>
        </w:rPr>
        <w:t>.1</w:t>
      </w:r>
      <w:r w:rsidR="00C56DD8" w:rsidRPr="00C56DD8">
        <w:rPr>
          <w:rFonts w:ascii="Arial" w:eastAsia="宋体" w:hAnsi="Arial" w:cs="Arial" w:hint="eastAsia"/>
          <w:b/>
          <w:kern w:val="2"/>
          <w:sz w:val="24"/>
          <w:lang w:eastAsia="zh-CN"/>
        </w:rPr>
        <w:t>0</w:t>
      </w:r>
      <w:r w:rsidRPr="00C56DD8">
        <w:rPr>
          <w:rFonts w:ascii="Arial" w:eastAsia="宋体" w:hAnsi="Arial" w:cs="Arial" w:hint="eastAsia"/>
          <w:b/>
          <w:kern w:val="2"/>
          <w:sz w:val="24"/>
        </w:rPr>
        <w:t>.</w:t>
      </w:r>
      <w:r w:rsidR="00C56DD8" w:rsidRPr="00C56DD8">
        <w:rPr>
          <w:rFonts w:ascii="Arial" w:eastAsia="宋体" w:hAnsi="Arial" w:cs="Arial" w:hint="eastAsia"/>
          <w:b/>
          <w:kern w:val="2"/>
          <w:sz w:val="24"/>
          <w:lang w:eastAsia="zh-CN"/>
        </w:rPr>
        <w:t>7</w:t>
      </w:r>
      <w:r w:rsidRPr="00C56DD8">
        <w:rPr>
          <w:rFonts w:ascii="Arial" w:eastAsia="宋体" w:hAnsi="Arial" w:cs="Arial" w:hint="eastAsia"/>
          <w:b/>
          <w:kern w:val="2"/>
          <w:sz w:val="24"/>
        </w:rPr>
        <w:t>.</w:t>
      </w:r>
      <w:r w:rsidR="00C56DD8" w:rsidRPr="00C56DD8">
        <w:rPr>
          <w:rFonts w:ascii="Arial" w:eastAsia="宋体" w:hAnsi="Arial" w:cs="Arial" w:hint="eastAsia"/>
          <w:b/>
          <w:kern w:val="2"/>
          <w:sz w:val="24"/>
          <w:lang w:eastAsia="zh-CN"/>
        </w:rPr>
        <w:t>5</w:t>
      </w:r>
    </w:p>
    <w:p w:rsidR="005C5254" w:rsidRPr="00FF2D74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F66C18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1A3096">
        <w:rPr>
          <w:rFonts w:eastAsiaTheme="minorEastAsia"/>
          <w:lang w:eastAsia="zh-CN"/>
        </w:rPr>
        <w:t>I</w:t>
      </w:r>
      <w:r w:rsidRPr="001A3096">
        <w:rPr>
          <w:rFonts w:eastAsiaTheme="minorEastAsia" w:hint="eastAsia"/>
          <w:lang w:eastAsia="zh-CN"/>
        </w:rPr>
        <w:t>n RAN</w:t>
      </w:r>
      <w:r w:rsidR="005F5B21" w:rsidRPr="001A3096">
        <w:rPr>
          <w:rFonts w:eastAsiaTheme="minorEastAsia" w:hint="eastAsia"/>
          <w:lang w:eastAsia="zh-CN"/>
        </w:rPr>
        <w:t>4 #90</w:t>
      </w:r>
      <w:r w:rsidRPr="001A3096">
        <w:rPr>
          <w:rFonts w:eastAsiaTheme="minorEastAsia" w:hint="eastAsia"/>
          <w:lang w:eastAsia="zh-CN"/>
        </w:rPr>
        <w:t xml:space="preserve"> meeting, RAN4 had </w:t>
      </w:r>
      <w:r w:rsidR="006575FB" w:rsidRPr="001A3096">
        <w:rPr>
          <w:rFonts w:eastAsiaTheme="minorEastAsia" w:hint="eastAsia"/>
          <w:lang w:eastAsia="zh-CN"/>
        </w:rPr>
        <w:t>extensive</w:t>
      </w:r>
      <w:r w:rsidRPr="001A3096">
        <w:rPr>
          <w:rFonts w:eastAsiaTheme="minorEastAsia" w:hint="eastAsia"/>
          <w:lang w:eastAsia="zh-CN"/>
        </w:rPr>
        <w:t xml:space="preserve"> discussion on</w:t>
      </w:r>
      <w:r w:rsidR="006575FB" w:rsidRPr="001A3096">
        <w:rPr>
          <w:rFonts w:eastAsiaTheme="minorEastAsia" w:hint="eastAsia"/>
          <w:lang w:eastAsia="zh-CN"/>
        </w:rPr>
        <w:t xml:space="preserve"> RRC-based BWP switching. Whether to specify 2 different RRC-based BWP switch delays for case 1 and case 2 </w:t>
      </w:r>
      <w:r w:rsidR="006575FB" w:rsidRPr="001A3096">
        <w:rPr>
          <w:rFonts w:eastAsiaTheme="minorEastAsia"/>
          <w:lang w:eastAsia="zh-CN"/>
        </w:rPr>
        <w:t>are</w:t>
      </w:r>
      <w:r w:rsidR="006575FB" w:rsidRPr="001A3096">
        <w:rPr>
          <w:rFonts w:eastAsiaTheme="minorEastAsia" w:hint="eastAsia"/>
          <w:lang w:eastAsia="zh-CN"/>
        </w:rPr>
        <w:t xml:space="preserve"> FFS and also FFS the related interruption </w:t>
      </w:r>
      <w:r w:rsidR="006575FB" w:rsidRPr="001A3096">
        <w:rPr>
          <w:rFonts w:eastAsiaTheme="minorEastAsia"/>
          <w:lang w:eastAsia="zh-CN"/>
        </w:rPr>
        <w:t>requirements</w:t>
      </w:r>
      <w:r w:rsidRPr="001A3096">
        <w:rPr>
          <w:rFonts w:eastAsiaTheme="minorEastAsia" w:hint="eastAsia"/>
          <w:lang w:eastAsia="zh-CN"/>
        </w:rPr>
        <w:t xml:space="preserve">. </w:t>
      </w:r>
      <w:r w:rsidR="00F66C18" w:rsidRPr="001A3096">
        <w:rPr>
          <w:rFonts w:eastAsiaTheme="minorEastAsia"/>
          <w:lang w:eastAsia="zh-CN"/>
        </w:rPr>
        <w:t>The</w:t>
      </w:r>
      <w:r w:rsidR="00F66C18" w:rsidRPr="001A3096">
        <w:rPr>
          <w:rFonts w:eastAsiaTheme="minorEastAsia" w:hint="eastAsia"/>
          <w:lang w:eastAsia="zh-CN"/>
        </w:rPr>
        <w:t xml:space="preserve"> corresponding agreements</w:t>
      </w:r>
      <w:r w:rsidR="00FD1DAD">
        <w:rPr>
          <w:rFonts w:eastAsiaTheme="minorEastAsia" w:hint="eastAsia"/>
          <w:lang w:eastAsia="zh-CN"/>
        </w:rPr>
        <w:t xml:space="preserve"> [1]</w:t>
      </w:r>
      <w:r w:rsidR="00F66C18" w:rsidRPr="001A3096">
        <w:rPr>
          <w:rFonts w:eastAsiaTheme="minorEastAsia" w:hint="eastAsia"/>
          <w:lang w:eastAsia="zh-CN"/>
        </w:rPr>
        <w:t xml:space="preserve"> are captured as follows: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1"/>
      </w:tblGrid>
      <w:tr w:rsidR="00F66C18" w:rsidTr="00F66C18">
        <w:trPr>
          <w:trHeight w:val="2220"/>
        </w:trPr>
        <w:tc>
          <w:tcPr>
            <w:tcW w:w="8931" w:type="dxa"/>
          </w:tcPr>
          <w:p w:rsidR="00F66C18" w:rsidRPr="00CD7E4F" w:rsidRDefault="00F66C18" w:rsidP="00F66C18">
            <w:pPr>
              <w:ind w:left="90"/>
              <w:rPr>
                <w:highlight w:val="green"/>
              </w:rPr>
            </w:pPr>
            <w:r w:rsidRPr="002D3389">
              <w:rPr>
                <w:highlight w:val="green"/>
              </w:rPr>
              <w:t xml:space="preserve">RRC-based </w:t>
            </w:r>
            <w:r w:rsidRPr="00CD7E4F">
              <w:rPr>
                <w:highlight w:val="green"/>
              </w:rPr>
              <w:t>BWP switch delay requirement would be defined based one of the following options:</w:t>
            </w:r>
          </w:p>
          <w:p w:rsidR="00F66C18" w:rsidRDefault="00F66C18" w:rsidP="00F66C18">
            <w:pPr>
              <w:ind w:left="90"/>
              <w:rPr>
                <w:rFonts w:eastAsiaTheme="minorEastAsia"/>
                <w:highlight w:val="green"/>
                <w:lang w:eastAsia="zh-CN"/>
              </w:rPr>
            </w:pPr>
            <w:r w:rsidRPr="00CD7E4F">
              <w:rPr>
                <w:highlight w:val="green"/>
              </w:rPr>
              <w:t xml:space="preserve">Option 1: single requirement need be defined for RRC based BWP switching based on the worst </w:t>
            </w:r>
            <w:r>
              <w:rPr>
                <w:highlight w:val="green"/>
              </w:rPr>
              <w:t>scenario</w:t>
            </w:r>
          </w:p>
          <w:p w:rsidR="00F66C18" w:rsidRDefault="00F66C18" w:rsidP="00F66C18">
            <w:pPr>
              <w:ind w:left="90"/>
              <w:rPr>
                <w:rFonts w:eastAsiaTheme="minorEastAsia"/>
                <w:highlight w:val="green"/>
                <w:lang w:eastAsia="zh-CN"/>
              </w:rPr>
            </w:pPr>
            <w:r w:rsidRPr="00CD7E4F">
              <w:rPr>
                <w:highlight w:val="green"/>
              </w:rPr>
              <w:t>Option 2: two sets of requirement need to be defined for RRC based BWP switching, one set of requirement would be same as option1 and the other requirement might be tightened</w:t>
            </w:r>
          </w:p>
          <w:p w:rsidR="00F66C18" w:rsidRPr="00F41C20" w:rsidRDefault="00F66C18" w:rsidP="00F66C18">
            <w:pPr>
              <w:ind w:left="90"/>
              <w:rPr>
                <w:highlight w:val="green"/>
              </w:rPr>
            </w:pPr>
            <w:r w:rsidRPr="00F41C20">
              <w:rPr>
                <w:highlight w:val="green"/>
              </w:rPr>
              <w:t>FFS if RAN4 will specify interruption requirements for RRC-based BWP switch</w:t>
            </w:r>
          </w:p>
          <w:p w:rsidR="00F66C18" w:rsidRDefault="00F66C18" w:rsidP="00F66C18">
            <w:pPr>
              <w:spacing w:after="0"/>
              <w:ind w:left="90"/>
              <w:rPr>
                <w:highlight w:val="green"/>
              </w:rPr>
            </w:pPr>
            <w:r w:rsidRPr="00F41C20">
              <w:rPr>
                <w:highlight w:val="green"/>
              </w:rPr>
              <w:t>RAN4 will not have testing for interruption requirements for RRC-based BWP switch.</w:t>
            </w:r>
          </w:p>
        </w:tc>
      </w:tr>
    </w:tbl>
    <w:p w:rsidR="005C5254" w:rsidRPr="001A3096" w:rsidRDefault="005C5254" w:rsidP="005C5254">
      <w:pPr>
        <w:spacing w:after="0"/>
        <w:rPr>
          <w:rFonts w:eastAsiaTheme="minorEastAsia"/>
          <w:lang w:eastAsia="zh-CN"/>
        </w:rPr>
      </w:pPr>
      <w:r w:rsidRPr="001A3096">
        <w:rPr>
          <w:rFonts w:eastAsiaTheme="minorEastAsia"/>
          <w:lang w:eastAsia="zh-CN"/>
        </w:rPr>
        <w:t>I</w:t>
      </w:r>
      <w:r w:rsidRPr="001A3096">
        <w:rPr>
          <w:rFonts w:eastAsiaTheme="minorEastAsia" w:hint="eastAsia"/>
          <w:lang w:eastAsia="zh-CN"/>
        </w:rPr>
        <w:t xml:space="preserve">n this contribution, we discuss </w:t>
      </w:r>
      <w:r w:rsidR="006575FB" w:rsidRPr="001A3096">
        <w:rPr>
          <w:rFonts w:eastAsiaTheme="minorEastAsia" w:hint="eastAsia"/>
          <w:lang w:eastAsia="zh-CN"/>
        </w:rPr>
        <w:t xml:space="preserve">these </w:t>
      </w:r>
      <w:r w:rsidR="005F5B21" w:rsidRPr="001A3096">
        <w:rPr>
          <w:rFonts w:eastAsiaTheme="minorEastAsia" w:hint="eastAsia"/>
          <w:lang w:eastAsia="zh-CN"/>
        </w:rPr>
        <w:t>remaining issue</w:t>
      </w:r>
      <w:r w:rsidR="006575FB" w:rsidRPr="001A3096">
        <w:rPr>
          <w:rFonts w:eastAsiaTheme="minorEastAsia" w:hint="eastAsia"/>
          <w:lang w:eastAsia="zh-CN"/>
        </w:rPr>
        <w:t>s</w:t>
      </w:r>
      <w:r w:rsidR="005F5B21" w:rsidRPr="001A3096">
        <w:rPr>
          <w:rFonts w:eastAsiaTheme="minorEastAsia" w:hint="eastAsia"/>
          <w:lang w:eastAsia="zh-CN"/>
        </w:rPr>
        <w:t xml:space="preserve"> and provide our proposals</w:t>
      </w:r>
      <w:r w:rsidRPr="001A3096">
        <w:rPr>
          <w:rFonts w:eastAsiaTheme="minorEastAsia" w:hint="eastAsia"/>
          <w:lang w:eastAsia="zh-CN"/>
        </w:rPr>
        <w:t xml:space="preserve">. </w:t>
      </w:r>
    </w:p>
    <w:p w:rsidR="005C5254" w:rsidRPr="001D02C4" w:rsidRDefault="005F5B21" w:rsidP="005C5254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401896" w:rsidRPr="00401896" w:rsidRDefault="00401896" w:rsidP="00401896">
      <w:pPr>
        <w:rPr>
          <w:rFonts w:eastAsiaTheme="minorEastAsia"/>
          <w:b/>
          <w:sz w:val="21"/>
          <w:u w:val="single"/>
          <w:lang w:eastAsia="zh-CN"/>
        </w:rPr>
      </w:pPr>
      <w:r w:rsidRPr="00401896">
        <w:rPr>
          <w:rFonts w:eastAsiaTheme="minorEastAsia" w:hint="eastAsia"/>
          <w:b/>
          <w:sz w:val="21"/>
          <w:u w:val="single"/>
          <w:lang w:eastAsia="zh-CN"/>
        </w:rPr>
        <w:t>RRC-based BWP switch delay</w:t>
      </w:r>
    </w:p>
    <w:p w:rsidR="004E344B" w:rsidRPr="001A3096" w:rsidRDefault="00180B6D" w:rsidP="005C5254">
      <w:pPr>
        <w:spacing w:after="0"/>
        <w:rPr>
          <w:rFonts w:eastAsiaTheme="minorEastAsia"/>
          <w:lang w:eastAsia="zh-CN"/>
        </w:rPr>
      </w:pPr>
      <w:r w:rsidRPr="001A3096">
        <w:rPr>
          <w:rFonts w:eastAsiaTheme="minorEastAsia" w:hint="eastAsia"/>
          <w:lang w:eastAsia="zh-CN"/>
        </w:rPr>
        <w:t>RRC-based BWP switching timeline can be illustrated as follows:</w:t>
      </w:r>
    </w:p>
    <w:p w:rsidR="00180B6D" w:rsidRDefault="00180B6D" w:rsidP="00180B6D">
      <w:pPr>
        <w:keepNext/>
        <w:spacing w:after="0"/>
        <w:ind w:firstLineChars="500" w:firstLine="900"/>
      </w:pPr>
      <w:r w:rsidRPr="00CA61E7">
        <w:rPr>
          <w:noProof/>
          <w:sz w:val="18"/>
          <w:lang w:val="en-US" w:eastAsia="zh-CN"/>
        </w:rPr>
        <mc:AlternateContent>
          <mc:Choice Requires="wpg">
            <w:drawing>
              <wp:inline distT="0" distB="0" distL="0" distR="0" wp14:anchorId="7F43893E" wp14:editId="5CF503F6">
                <wp:extent cx="4131310" cy="1571625"/>
                <wp:effectExtent l="0" t="38100" r="2540" b="0"/>
                <wp:docPr id="4" name="Group 3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BFA7A2A-C9A4-42ED-A484-CB2445A8F0E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1310" cy="1571625"/>
                          <a:chOff x="-36841" y="0"/>
                          <a:chExt cx="4411109" cy="1810753"/>
                        </a:xfrm>
                      </wpg:grpSpPr>
                      <wps:wsp>
                        <wps:cNvPr id="2" name="Straight Arrow Connector 2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CB34538-346C-4CE2-A664-570BB00AD67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12956" y="0"/>
                            <a:ext cx="0" cy="129338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Arrow Connector 3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A235524-3F0A-415D-841E-9B98F1632C5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12956" y="1293387"/>
                            <a:ext cx="2065764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CAA2248-4A43-45A2-AB91-54779E3401C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578720" y="1293387"/>
                            <a:ext cx="1279603" cy="2788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Box 12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661B141-18DA-4060-8D94-D3DCA1F8DD99}"/>
                            </a:ext>
                          </a:extLst>
                        </wps:cNvPr>
                        <wps:cNvSpPr txBox="1"/>
                        <wps:spPr>
                          <a:xfrm>
                            <a:off x="736104" y="1293124"/>
                            <a:ext cx="1647825" cy="3009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80B6D" w:rsidRDefault="00180B6D" w:rsidP="00180B6D">
                              <w:pPr>
                                <w:pStyle w:val="a6"/>
                                <w:spacing w:before="0" w:beforeAutospacing="0" w:after="0" w:afterAutospacing="0"/>
                                <w:jc w:val="center"/>
                              </w:pPr>
                              <w:r w:rsidRPr="00CA61E7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7"/>
                                </w:rPr>
                                <w:t>RRC processing delay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" name="TextBox 13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F41A667-4FEF-43F1-A33F-E24AAC2EE628}"/>
                            </a:ext>
                          </a:extLst>
                        </wps:cNvPr>
                        <wps:cNvSpPr txBox="1"/>
                        <wps:spPr>
                          <a:xfrm>
                            <a:off x="2578720" y="1302922"/>
                            <a:ext cx="1279603" cy="5078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80B6D" w:rsidRPr="00CA61E7" w:rsidRDefault="00180B6D" w:rsidP="00180B6D">
                              <w:pPr>
                                <w:pStyle w:val="a6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CA61E7">
                                <w:rPr>
                                  <w:rFonts w:asciiTheme="minorHAnsi" w:hAnsi="Calibri" w:cstheme="minorBidi"/>
                                  <w:color w:val="943634" w:themeColor="accent2" w:themeShade="BF"/>
                                  <w:kern w:val="24"/>
                                  <w:sz w:val="22"/>
                                  <w:szCs w:val="27"/>
                                </w:rPr>
                                <w:t>BWP switch delay RRC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Straight Arrow Connector 8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1D6678A-D6E8-427F-88DE-ECE07647B22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3858323" y="0"/>
                            <a:ext cx="0" cy="129338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TextBox 16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A83C6C2-BD1E-4625-996E-E1BCE325B77F}"/>
                            </a:ext>
                          </a:extLst>
                        </wps:cNvPr>
                        <wps:cNvSpPr txBox="1"/>
                        <wps:spPr>
                          <a:xfrm>
                            <a:off x="3278821" y="268353"/>
                            <a:ext cx="1095447" cy="64801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:rsidR="00180B6D" w:rsidRDefault="00180B6D" w:rsidP="00180B6D">
                              <w:pPr>
                                <w:pStyle w:val="a6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365F91" w:themeColor="accent1" w:themeShade="BF"/>
                                  <w:kern w:val="24"/>
                                  <w:sz w:val="20"/>
                                  <w:szCs w:val="20"/>
                                </w:rPr>
                                <w:t>RRC Reconfiguration Complete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TextBox 17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1653859-C1EB-4260-8BA2-58141C3C2E27}"/>
                            </a:ext>
                          </a:extLst>
                        </wps:cNvPr>
                        <wps:cNvSpPr txBox="1"/>
                        <wps:spPr>
                          <a:xfrm>
                            <a:off x="-36841" y="308108"/>
                            <a:ext cx="1169692" cy="6059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:rsidR="00180B6D" w:rsidRDefault="00180B6D" w:rsidP="00180B6D">
                              <w:pPr>
                                <w:pStyle w:val="a6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365F91" w:themeColor="accent1" w:themeShade="BF"/>
                                  <w:kern w:val="24"/>
                                  <w:sz w:val="20"/>
                                  <w:szCs w:val="20"/>
                                </w:rPr>
                                <w:t>RRC Reconfiguration Command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s1026" style="width:325.3pt;height:123.75pt;mso-position-horizontal-relative:char;mso-position-vertical-relative:line" coordorigin="-368" coordsize="44111,18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7" type="#_x0000_t32" style="position:absolute;left:5129;width:0;height:129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pPTcIAAADaAAAADwAAAGRycy9kb3ducmV2LnhtbESPQYvCMBSE78L+h/AW9qapwqpUo+iC&#10;sIsHbS14fTTPtti8lCar7b83guBxmJlvmOW6M7W4UesqywrGowgEcW51xYWC7LQbzkE4j6yxtkwK&#10;enKwXn0Mlhhre+eEbqkvRICwi1FB6X0TS+nykgy6kW2Ig3exrUEfZFtI3eI9wE0tJ1E0lQYrDgsl&#10;NvRTUn5N/42Cfb/rj935cpgdt3/bLJPJ5lsmSn19dpsFCE+df4df7V+tYALPK+EG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pPTcIAAADaAAAADwAAAAAAAAAAAAAA&#10;AAChAgAAZHJzL2Rvd25yZXYueG1sUEsFBgAAAAAEAAQA+QAAAJADAAAAAA==&#10;" strokecolor="#4f81bd [3204]" strokeweight="3pt">
                  <v:stroke endarrow="block"/>
                  <v:shadow on="t" color="black" opacity="22937f" origin=",.5" offset="0,.63889mm"/>
                  <o:lock v:ext="edit" shapetype="f"/>
                </v:shape>
                <v:shape id="Straight Arrow Connector 3" o:spid="_x0000_s1028" type="#_x0000_t32" style="position:absolute;left:5129;top:12933;width:206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pNicIAAADaAAAADwAAAGRycy9kb3ducmV2LnhtbESPUWvCQBCE3wv+h2MF3+pFhVaipxRB&#10;7EuDVX/AktsmabN7IXeNaX59TxB8HGbmG2a97blWHbW+cmJgNk1AkeTOVlIYuJz3z0tQPqBYrJ2Q&#10;gT/ysN2MntaYWneVT+pOoVARIj5FA2UITaq1z0ti9FPXkETvy7WMIcq20LbFa4RzredJ8qIZK4kL&#10;JTa0Kyn/Of2ygezyffho5si8OwxZ9noc2HeDMZNx/7YCFagPj/C9/W4NLOB2Jd4Av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pNicIAAADaAAAADwAAAAAAAAAAAAAA&#10;AAChAgAAZHJzL2Rvd25yZXYueG1sUEsFBgAAAAAEAAQA+QAAAJADAAAAAA==&#10;" strokecolor="black [3200]" strokeweight="3pt">
                  <v:stroke startarrow="block" endarrow="block"/>
                  <v:shadow on="t" color="black" opacity="22937f" origin=",.5" offset="0,.63889mm"/>
                  <o:lock v:ext="edit" shapetype="f"/>
                </v:shape>
                <v:shape id="Straight Arrow Connector 5" o:spid="_x0000_s1029" type="#_x0000_t32" style="position:absolute;left:25787;top:12933;width:12796;height: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gicsMAAADaAAAADwAAAGRycy9kb3ducmV2LnhtbESPUWvCMBSF3wf+h3AHvs20ikM7U5HB&#10;YAwnWP0Bl+auKWtuuiTW+u8XYbDHwznnO5zNdrSdGMiH1rGCfJaBIK6dbrlRcD69Pa1AhIissXNM&#10;Cm4UYFtOHjZYaHflIw1VbESCcChQgYmxL6QMtSGLYeZ64uR9OW8xJukbqT1eE9x2cp5lz9Jiy2nB&#10;YE+vhurv6mIV+MMqPw63H7M/fMwZ95+8vlQLpaaP4+4FRKQx/of/2u9awRLuV9INk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oInLDAAAA2gAAAA8AAAAAAAAAAAAA&#10;AAAAoQIAAGRycy9kb3ducmV2LnhtbFBLBQYAAAAABAAEAPkAAACRAwAAAAA=&#10;" strokecolor="#c0504d [3205]" strokeweight="3pt">
                  <v:stroke startarrow="block" endarrow="block"/>
                  <v:shadow on="t" color="black" opacity="22937f" origin=",.5" offset="0,.63889mm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0" type="#_x0000_t202" style="position:absolute;left:7361;top:12931;width:16478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180B6D" w:rsidRDefault="00180B6D" w:rsidP="00180B6D">
                        <w:pPr>
                          <w:pStyle w:val="a6"/>
                          <w:spacing w:before="0" w:beforeAutospacing="0" w:after="0" w:afterAutospacing="0"/>
                          <w:jc w:val="center"/>
                        </w:pPr>
                        <w:r w:rsidRPr="00CA61E7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7"/>
                          </w:rPr>
                          <w:t>RRC processing delay</w:t>
                        </w:r>
                      </w:p>
                    </w:txbxContent>
                  </v:textbox>
                </v:shape>
                <v:shape id="TextBox 13" o:spid="_x0000_s1031" type="#_x0000_t202" style="position:absolute;left:25787;top:13029;width:12796;height:5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180B6D" w:rsidRPr="00CA61E7" w:rsidRDefault="00180B6D" w:rsidP="00180B6D">
                        <w:pPr>
                          <w:pStyle w:val="a6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CA61E7">
                          <w:rPr>
                            <w:rFonts w:asciiTheme="minorHAnsi" w:hAnsi="Calibri" w:cstheme="minorBidi"/>
                            <w:color w:val="943634" w:themeColor="accent2" w:themeShade="BF"/>
                            <w:kern w:val="24"/>
                            <w:sz w:val="22"/>
                            <w:szCs w:val="27"/>
                          </w:rPr>
                          <w:t>BWP switch delay RRC</w:t>
                        </w:r>
                      </w:p>
                    </w:txbxContent>
                  </v:textbox>
                </v:shape>
                <v:shape id="Straight Arrow Connector 8" o:spid="_x0000_s1032" type="#_x0000_t32" style="position:absolute;left:38583;width:0;height:129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yuQsEAAADaAAAADwAAAGRycy9kb3ducmV2LnhtbERPTYvCMBC9C/sfwix402Q9LNI1ShFk&#10;dVFQV0RvQzO2xWZSmqjVX28OgsfH+x5NWluJKzW+dKzhq69AEGfOlJxr2P3PekMQPiAbrByThjt5&#10;mIw/OiNMjLvxhq7bkIsYwj5BDUUIdSKlzwqy6PuuJo7cyTUWQ4RNLk2DtxhuKzlQ6ltaLDk2FFjT&#10;tKDsvL1YDYfjYK/2j/lKzf5Sly+W6e9quNa6+9mmPyACteEtfrnnRkPcGq/EGyDH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zK5CwQAAANoAAAAPAAAAAAAAAAAAAAAA&#10;AKECAABkcnMvZG93bnJldi54bWxQSwUGAAAAAAQABAD5AAAAjwMAAAAA&#10;" strokecolor="#4f81bd [3204]" strokeweight="3pt">
                  <v:stroke endarrow="block"/>
                  <v:shadow on="t" color="black" opacity="22937f" origin=",.5" offset="0,.63889mm"/>
                  <o:lock v:ext="edit" shapetype="f"/>
                </v:shape>
                <v:shape id="TextBox 16" o:spid="_x0000_s1033" type="#_x0000_t202" style="position:absolute;left:32788;top:2683;width:10954;height:6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t1iMMA&#10;AADaAAAADwAAAGRycy9kb3ducmV2LnhtbESPT2sCMRTE74LfITzBW03sodXVKLVQKF6Kf+j5dfPc&#10;bN28LEnqrn76plDwOMzMb5jluneNuFCItWcN04kCQVx6U3Ol4Xh4e5iBiAnZYOOZNFwpwno1HCyx&#10;ML7jHV32qRIZwrFADTaltpAylpYcxolvibN38sFhyjJU0gTsMtw18lGpJ+mw5rxgsaVXS+V5/+M0&#10;fFbftKm34aY+pOrOM787fj1brcej/mUBIlGf7uH/9rvRMIe/K/kG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t1iMMAAADaAAAADwAAAAAAAAAAAAAAAACYAgAAZHJzL2Rv&#10;d25yZXYueG1sUEsFBgAAAAAEAAQA9QAAAIgDAAAAAA==&#10;" fillcolor="white [3212]" stroked="f">
                  <v:textbox>
                    <w:txbxContent>
                      <w:p w:rsidR="00180B6D" w:rsidRDefault="00180B6D" w:rsidP="00180B6D">
                        <w:pPr>
                          <w:pStyle w:val="a6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365F91" w:themeColor="accent1" w:themeShade="BF"/>
                            <w:kern w:val="24"/>
                            <w:sz w:val="20"/>
                            <w:szCs w:val="20"/>
                          </w:rPr>
                          <w:t>RRC Reconfiguration Complete</w:t>
                        </w:r>
                      </w:p>
                    </w:txbxContent>
                  </v:textbox>
                </v:shape>
                <v:shape id="TextBox 17" o:spid="_x0000_s1034" type="#_x0000_t202" style="position:absolute;left:-368;top:3081;width:11696;height:60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w18MA&#10;AADbAAAADwAAAGRycy9kb3ducmV2LnhtbESPQU8CMRCF7yb+h2ZMuEkrByArhaiJifFCQOJ53I7b&#10;le100xZ28dc7BxJvM3lv3vtmtRlDp86UchvZwsPUgCKuo2u5sXD4eL1fgsoF2WEXmSxcKMNmfXuz&#10;wsrFgXd03pdGSQjnCi34UvpK61x7CpinsScW7TumgEXW1GiXcJDw0OmZMXMdsGVp8NjTi6f6uD8F&#10;C5/NDz237+nXbLUZjsu4O3wtvLWTu/HpEVShsfybr9dvTvCFXn6RAf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ew18MAAADbAAAADwAAAAAAAAAAAAAAAACYAgAAZHJzL2Rv&#10;d25yZXYueG1sUEsFBgAAAAAEAAQA9QAAAIgDAAAAAA==&#10;" fillcolor="white [3212]" stroked="f">
                  <v:textbox>
                    <w:txbxContent>
                      <w:p w:rsidR="00180B6D" w:rsidRDefault="00180B6D" w:rsidP="00180B6D">
                        <w:pPr>
                          <w:pStyle w:val="a6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365F91" w:themeColor="accent1" w:themeShade="BF"/>
                            <w:kern w:val="24"/>
                            <w:sz w:val="20"/>
                            <w:szCs w:val="20"/>
                          </w:rPr>
                          <w:t>RRC Reconfiguration Command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80B6D" w:rsidRDefault="00180B6D" w:rsidP="00180B6D">
      <w:pPr>
        <w:pStyle w:val="a7"/>
        <w:jc w:val="center"/>
        <w:rPr>
          <w:rFonts w:eastAsiaTheme="minorEastAsia"/>
          <w:sz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: </w:t>
      </w:r>
      <w:r w:rsidR="00D25072">
        <w:rPr>
          <w:lang w:eastAsia="zh-CN"/>
        </w:rPr>
        <w:t>Total</w:t>
      </w:r>
      <w:r>
        <w:rPr>
          <w:rFonts w:hint="eastAsia"/>
          <w:lang w:eastAsia="zh-CN"/>
        </w:rPr>
        <w:t xml:space="preserve"> RRC-based BWP switch delay</w:t>
      </w:r>
    </w:p>
    <w:p w:rsidR="00180B6D" w:rsidRDefault="00180B6D" w:rsidP="00180B6D">
      <w:pPr>
        <w:spacing w:after="0"/>
        <w:jc w:val="center"/>
        <w:rPr>
          <w:rFonts w:eastAsiaTheme="minorEastAsia"/>
          <w:sz w:val="22"/>
          <w:lang w:eastAsia="zh-CN"/>
        </w:rPr>
      </w:pPr>
    </w:p>
    <w:p w:rsidR="00180B6D" w:rsidRDefault="00180B6D" w:rsidP="005C5254">
      <w:pPr>
        <w:spacing w:after="0"/>
        <w:rPr>
          <w:rFonts w:eastAsiaTheme="minorEastAsia"/>
          <w:lang w:eastAsia="zh-CN"/>
        </w:rPr>
      </w:pPr>
      <w:r w:rsidRPr="001A3096">
        <w:rPr>
          <w:rFonts w:eastAsiaTheme="minorEastAsia"/>
          <w:lang w:eastAsia="zh-CN"/>
        </w:rPr>
        <w:t>T</w:t>
      </w:r>
      <w:r w:rsidRPr="001A3096">
        <w:rPr>
          <w:rFonts w:eastAsiaTheme="minorEastAsia" w:hint="eastAsia"/>
          <w:lang w:eastAsia="zh-CN"/>
        </w:rPr>
        <w:t xml:space="preserve">he BWP switch delay </w:t>
      </w:r>
      <w:r w:rsidRPr="00CA61E7">
        <w:rPr>
          <w:sz w:val="18"/>
        </w:rPr>
        <w:t>T</w:t>
      </w:r>
      <w:r w:rsidRPr="00CA61E7">
        <w:rPr>
          <w:sz w:val="18"/>
          <w:vertAlign w:val="subscript"/>
        </w:rPr>
        <w:t>BWPswitchDelayRRC</w:t>
      </w:r>
      <w:r w:rsidR="001A3096">
        <w:rPr>
          <w:rFonts w:eastAsiaTheme="minorEastAsia" w:hint="eastAsia"/>
          <w:sz w:val="18"/>
          <w:lang w:eastAsia="zh-CN"/>
        </w:rPr>
        <w:t xml:space="preserve"> </w:t>
      </w:r>
      <w:r w:rsidR="001A3096">
        <w:rPr>
          <w:rFonts w:eastAsiaTheme="minorEastAsia" w:hint="eastAsia"/>
          <w:lang w:eastAsia="zh-CN"/>
        </w:rPr>
        <w:t>was discussed for the following two cases:</w:t>
      </w:r>
    </w:p>
    <w:p w:rsidR="00A038E7" w:rsidRPr="00CA61E7" w:rsidRDefault="00A038E7" w:rsidP="00A038E7">
      <w:pPr>
        <w:ind w:firstLine="720"/>
        <w:contextualSpacing/>
        <w:rPr>
          <w:sz w:val="18"/>
        </w:rPr>
      </w:pPr>
      <w:r w:rsidRPr="00CA61E7">
        <w:rPr>
          <w:sz w:val="18"/>
          <w:u w:val="single"/>
        </w:rPr>
        <w:t xml:space="preserve">Case 1: </w:t>
      </w:r>
      <w:r w:rsidRPr="00CA61E7">
        <w:rPr>
          <w:sz w:val="18"/>
        </w:rPr>
        <w:t>BWP switch to another existing BWP configuration</w:t>
      </w:r>
    </w:p>
    <w:p w:rsidR="00A038E7" w:rsidRPr="00CA61E7" w:rsidRDefault="00A038E7" w:rsidP="00A038E7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sz w:val="18"/>
        </w:rPr>
      </w:pPr>
      <w:r w:rsidRPr="00CA61E7">
        <w:rPr>
          <w:sz w:val="18"/>
        </w:rPr>
        <w:t>No change to any of the existing configured BWPs</w:t>
      </w:r>
    </w:p>
    <w:p w:rsidR="00A038E7" w:rsidRPr="00CA61E7" w:rsidRDefault="00A038E7" w:rsidP="00A038E7">
      <w:pPr>
        <w:ind w:firstLine="720"/>
        <w:contextualSpacing/>
        <w:rPr>
          <w:sz w:val="18"/>
        </w:rPr>
      </w:pPr>
      <w:r w:rsidRPr="00CA61E7">
        <w:rPr>
          <w:sz w:val="18"/>
          <w:u w:val="single"/>
        </w:rPr>
        <w:t xml:space="preserve">Case 2: </w:t>
      </w:r>
      <w:r w:rsidRPr="00CA61E7">
        <w:rPr>
          <w:sz w:val="18"/>
        </w:rPr>
        <w:t xml:space="preserve">BWP switch to a new BWP configured by the same RRC re-configuration </w:t>
      </w:r>
      <w:r w:rsidR="00D25072" w:rsidRPr="00CA61E7">
        <w:rPr>
          <w:sz w:val="18"/>
        </w:rPr>
        <w:t>signalling</w:t>
      </w:r>
      <w:r w:rsidRPr="00CA61E7">
        <w:rPr>
          <w:sz w:val="18"/>
        </w:rPr>
        <w:t xml:space="preserve">  </w:t>
      </w:r>
    </w:p>
    <w:p w:rsidR="00A038E7" w:rsidRPr="00CA61E7" w:rsidRDefault="00A038E7" w:rsidP="00A038E7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sz w:val="18"/>
        </w:rPr>
      </w:pPr>
      <w:r w:rsidRPr="00CA61E7">
        <w:rPr>
          <w:sz w:val="18"/>
        </w:rPr>
        <w:t>New BWP configurations are added and activated with different parameters to current active BWP through RRC reconfiguration</w:t>
      </w:r>
    </w:p>
    <w:p w:rsidR="0005775F" w:rsidRDefault="00CE4C20" w:rsidP="0005775F">
      <w:pPr>
        <w:rPr>
          <w:rFonts w:eastAsiaTheme="minorEastAsia"/>
          <w:lang w:eastAsia="zh-CN"/>
        </w:rPr>
      </w:pPr>
      <w:r w:rsidRPr="00CE4C20">
        <w:rPr>
          <w:rFonts w:eastAsiaTheme="minorEastAsia" w:hint="eastAsia"/>
          <w:lang w:eastAsia="zh-CN"/>
        </w:rPr>
        <w:lastRenderedPageBreak/>
        <w:t xml:space="preserve">For case 1, the </w:t>
      </w:r>
      <w:r w:rsidR="005940EB">
        <w:rPr>
          <w:rFonts w:eastAsiaTheme="minorEastAsia" w:hint="eastAsia"/>
          <w:lang w:eastAsia="zh-CN"/>
        </w:rPr>
        <w:t xml:space="preserve">timeline is similar to DCI-based BWP switch, since the configuration of target BWP </w:t>
      </w:r>
      <w:r w:rsidR="0005775F">
        <w:rPr>
          <w:rFonts w:eastAsiaTheme="minorEastAsia" w:hint="eastAsia"/>
          <w:lang w:eastAsia="zh-CN"/>
        </w:rPr>
        <w:t>has been set by UE. UEs can apply the target BWP parameters without additional time to calculate and load the RF/BB parameters, thus, for case 1, RRC-based BWP switch can be shorter than DCI-based BWP switch.</w:t>
      </w:r>
    </w:p>
    <w:p w:rsidR="001A3096" w:rsidRDefault="0005775F" w:rsidP="005C5254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case2,</w:t>
      </w:r>
      <w:r w:rsidR="00CF284C">
        <w:rPr>
          <w:rFonts w:eastAsiaTheme="minorEastAsia" w:hint="eastAsia"/>
          <w:lang w:eastAsia="zh-CN"/>
        </w:rPr>
        <w:t xml:space="preserve"> UEs need to calculate the </w:t>
      </w:r>
      <w:r w:rsidR="00CF284C">
        <w:rPr>
          <w:rFonts w:eastAsiaTheme="minorEastAsia"/>
          <w:lang w:eastAsia="zh-CN"/>
        </w:rPr>
        <w:t>corresponding</w:t>
      </w:r>
      <w:r w:rsidR="00CF284C">
        <w:rPr>
          <w:rFonts w:eastAsiaTheme="minorEastAsia" w:hint="eastAsia"/>
          <w:lang w:eastAsia="zh-CN"/>
        </w:rPr>
        <w:t xml:space="preserve"> RF/BB parameters for the new BWP configuration, and then apply the new parameters. </w:t>
      </w:r>
      <w:r w:rsidR="000121BD">
        <w:rPr>
          <w:rFonts w:eastAsiaTheme="minorEastAsia" w:hint="eastAsia"/>
          <w:lang w:eastAsia="zh-CN"/>
        </w:rPr>
        <w:t>T</w:t>
      </w:r>
      <w:r w:rsidR="00CF284C">
        <w:rPr>
          <w:rFonts w:eastAsiaTheme="minorEastAsia" w:hint="eastAsia"/>
          <w:lang w:eastAsia="zh-CN"/>
        </w:rPr>
        <w:t xml:space="preserve">he </w:t>
      </w:r>
      <w:r w:rsidR="000121BD">
        <w:rPr>
          <w:rFonts w:eastAsiaTheme="minorEastAsia" w:hint="eastAsia"/>
          <w:lang w:eastAsia="zh-CN"/>
        </w:rPr>
        <w:t xml:space="preserve">switch time should include the time for </w:t>
      </w:r>
      <w:r w:rsidR="000121BD">
        <w:rPr>
          <w:rFonts w:eastAsiaTheme="minorEastAsia"/>
          <w:lang w:eastAsia="zh-CN"/>
        </w:rPr>
        <w:t>calculation</w:t>
      </w:r>
      <w:r w:rsidR="000121BD">
        <w:rPr>
          <w:rFonts w:eastAsiaTheme="minorEastAsia" w:hint="eastAsia"/>
          <w:lang w:eastAsia="zh-CN"/>
        </w:rPr>
        <w:t xml:space="preserve">/load the RF/BB parameters and time for applying the related parameters. </w:t>
      </w:r>
      <w:r w:rsidR="000121BD">
        <w:rPr>
          <w:rFonts w:eastAsiaTheme="minorEastAsia"/>
          <w:lang w:eastAsia="zh-CN"/>
        </w:rPr>
        <w:t>T</w:t>
      </w:r>
      <w:r w:rsidR="000121BD">
        <w:rPr>
          <w:rFonts w:eastAsiaTheme="minorEastAsia" w:hint="eastAsia"/>
          <w:lang w:eastAsia="zh-CN"/>
        </w:rPr>
        <w:t xml:space="preserve">he switch time for case 1 could be longer than case 1. </w:t>
      </w:r>
      <w:r w:rsidR="00875821">
        <w:rPr>
          <w:rFonts w:eastAsiaTheme="minorEastAsia"/>
          <w:lang w:eastAsia="zh-CN"/>
        </w:rPr>
        <w:t>A</w:t>
      </w:r>
      <w:r w:rsidR="00875821">
        <w:rPr>
          <w:rFonts w:eastAsiaTheme="minorEastAsia" w:hint="eastAsia"/>
          <w:lang w:eastAsia="zh-CN"/>
        </w:rPr>
        <w:t>nd we think the DCI-based BWP switch delay can be reused for case 2.</w:t>
      </w:r>
    </w:p>
    <w:p w:rsidR="000121BD" w:rsidRDefault="000121BD" w:rsidP="005C5254">
      <w:pPr>
        <w:spacing w:after="0"/>
        <w:rPr>
          <w:rFonts w:eastAsiaTheme="minorEastAsia"/>
          <w:lang w:eastAsia="zh-CN"/>
        </w:rPr>
      </w:pPr>
    </w:p>
    <w:p w:rsidR="00AB7762" w:rsidRDefault="00AB7762" w:rsidP="005C5254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 all UEs are mandate to support RRC-based BWP switch, and DCI-based BWP switch is up to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capability. For DCI-based BWP switch capable UEs, </w:t>
      </w:r>
      <w:r w:rsidR="00FB262D">
        <w:rPr>
          <w:rFonts w:eastAsiaTheme="minorEastAsia" w:hint="eastAsia"/>
          <w:lang w:eastAsia="zh-CN"/>
        </w:rPr>
        <w:t>it is fine to define one set BWP switch delay requirement for case 1 and case 2.</w:t>
      </w:r>
      <w:r w:rsidR="0059533D">
        <w:rPr>
          <w:rFonts w:eastAsiaTheme="minorEastAsia" w:hint="eastAsia"/>
          <w:lang w:eastAsia="zh-CN"/>
        </w:rPr>
        <w:t xml:space="preserve"> Since DCI-based BWP switch </w:t>
      </w:r>
      <w:r w:rsidR="00EA7FD0">
        <w:rPr>
          <w:rFonts w:eastAsiaTheme="minorEastAsia" w:hint="eastAsia"/>
          <w:lang w:eastAsia="zh-CN"/>
        </w:rPr>
        <w:t xml:space="preserve">time can be much shorter than RRC-based case, if new work want a shorter BWP switch delay, DCI-based BWP switch can be </w:t>
      </w:r>
      <w:r w:rsidR="00EA7FD0">
        <w:rPr>
          <w:rFonts w:eastAsiaTheme="minorEastAsia"/>
          <w:lang w:eastAsia="zh-CN"/>
        </w:rPr>
        <w:t>scheduled</w:t>
      </w:r>
      <w:r w:rsidR="00EA7FD0">
        <w:rPr>
          <w:rFonts w:eastAsiaTheme="minorEastAsia" w:hint="eastAsia"/>
          <w:lang w:eastAsia="zh-CN"/>
        </w:rPr>
        <w:t xml:space="preserve">. </w:t>
      </w:r>
      <w:r w:rsidR="00EA7FD0">
        <w:rPr>
          <w:rFonts w:eastAsiaTheme="minorEastAsia"/>
          <w:lang w:eastAsia="zh-CN"/>
        </w:rPr>
        <w:t>T</w:t>
      </w:r>
      <w:r w:rsidR="00EA7FD0">
        <w:rPr>
          <w:rFonts w:eastAsiaTheme="minorEastAsia" w:hint="eastAsia"/>
          <w:lang w:eastAsia="zh-CN"/>
        </w:rPr>
        <w:t xml:space="preserve">hus, there is no need to differentiate two different RRC-based delay requirements. For UEs only support RRC-based BWP switch, RRC-based BWP switch can be happen frequently, and it is beneficial to define </w:t>
      </w:r>
      <w:r w:rsidR="00E552DF">
        <w:rPr>
          <w:rFonts w:eastAsiaTheme="minorEastAsia" w:hint="eastAsia"/>
          <w:lang w:eastAsia="zh-CN"/>
        </w:rPr>
        <w:t xml:space="preserve">two set of delay requirements. One set of delay requirement for case 2 can be the same as DCI-based BWP switch delay </w:t>
      </w:r>
      <w:r w:rsidR="00E552DF">
        <w:rPr>
          <w:rFonts w:eastAsiaTheme="minorEastAsia"/>
          <w:lang w:eastAsia="zh-CN"/>
        </w:rPr>
        <w:t>requirement</w:t>
      </w:r>
      <w:r w:rsidR="00E552DF">
        <w:rPr>
          <w:rFonts w:eastAsiaTheme="minorEastAsia" w:hint="eastAsia"/>
          <w:lang w:eastAsia="zh-CN"/>
        </w:rPr>
        <w:t>, and the other set of delay requirement for case 1 can be shorter than case 2.</w:t>
      </w:r>
      <w:r w:rsidR="00137901" w:rsidRPr="00137901">
        <w:t xml:space="preserve"> </w:t>
      </w:r>
      <w:r w:rsidR="00137901">
        <w:t>Based on</w:t>
      </w:r>
      <w:r w:rsidR="00137901">
        <w:rPr>
          <w:rFonts w:eastAsiaTheme="minorEastAsia" w:hint="eastAsia"/>
          <w:lang w:eastAsia="zh-CN"/>
        </w:rPr>
        <w:t xml:space="preserve"> previous discussion</w:t>
      </w:r>
      <w:r w:rsidR="00137901">
        <w:t>, minimum 200 us could be deducted from the delay of 600 us/2000 us that was agreed for DCI- and timer-based BWP switch.</w:t>
      </w:r>
    </w:p>
    <w:p w:rsidR="00AB7762" w:rsidRPr="00E552DF" w:rsidRDefault="00E552DF" w:rsidP="00E552DF">
      <w:pPr>
        <w:spacing w:before="240"/>
        <w:rPr>
          <w:rFonts w:eastAsiaTheme="minorEastAsia"/>
          <w:b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>Observation 1: For UEs only support RRC-based BWP switch, it is beneficial to define two set of RRC-based BWP switch delay requirements.</w:t>
      </w:r>
    </w:p>
    <w:p w:rsidR="000121BD" w:rsidRDefault="00875821" w:rsidP="005C5254">
      <w:pPr>
        <w:spacing w:after="0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lang w:eastAsia="zh-CN"/>
        </w:rPr>
        <w:t>Moreover, i</w:t>
      </w:r>
      <w:r w:rsidR="000121BD">
        <w:rPr>
          <w:rFonts w:eastAsiaTheme="minorEastAsia" w:hint="eastAsia"/>
          <w:lang w:eastAsia="zh-CN"/>
        </w:rPr>
        <w:t xml:space="preserve">n last meeting, RAN4 agreed that RRC based BWP switch delay </w:t>
      </w:r>
      <w:r w:rsidR="000121BD">
        <w:rPr>
          <w:rFonts w:eastAsiaTheme="minorEastAsia"/>
          <w:lang w:eastAsia="zh-CN"/>
        </w:rPr>
        <w:t>requirement</w:t>
      </w:r>
      <w:r w:rsidR="000121BD">
        <w:rPr>
          <w:rFonts w:eastAsiaTheme="minorEastAsia" w:hint="eastAsia"/>
          <w:lang w:eastAsia="zh-CN"/>
        </w:rPr>
        <w:t xml:space="preserve"> is defined independent to UE capability </w:t>
      </w:r>
      <w:proofErr w:type="spellStart"/>
      <w:r w:rsidR="000121BD" w:rsidRPr="000121BD">
        <w:rPr>
          <w:rFonts w:eastAsiaTheme="minorEastAsia"/>
          <w:i/>
          <w:iCs/>
          <w:lang w:val="en-US" w:eastAsia="zh-CN"/>
        </w:rPr>
        <w:t>bwp-SwitchingDelay</w:t>
      </w:r>
      <w:proofErr w:type="spellEnd"/>
      <w:r>
        <w:rPr>
          <w:rFonts w:eastAsiaTheme="minorEastAsia" w:hint="eastAsia"/>
          <w:iCs/>
          <w:lang w:val="en-US" w:eastAsia="zh-CN"/>
        </w:rPr>
        <w:t>, which means there is no need to differentiate Type 1 UEs and Type 2 UEs.</w:t>
      </w:r>
    </w:p>
    <w:tbl>
      <w:tblPr>
        <w:tblW w:w="0" w:type="auto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0"/>
      </w:tblGrid>
      <w:tr w:rsidR="000121BD" w:rsidTr="000121BD">
        <w:trPr>
          <w:trHeight w:val="320"/>
        </w:trPr>
        <w:tc>
          <w:tcPr>
            <w:tcW w:w="8730" w:type="dxa"/>
          </w:tcPr>
          <w:p w:rsidR="000121BD" w:rsidRPr="000121BD" w:rsidRDefault="000121BD" w:rsidP="000121BD">
            <w:pPr>
              <w:spacing w:after="0"/>
              <w:ind w:left="-20"/>
              <w:rPr>
                <w:rFonts w:eastAsiaTheme="minorEastAsia"/>
                <w:iCs/>
                <w:lang w:eastAsia="zh-CN"/>
              </w:rPr>
            </w:pPr>
            <w:r w:rsidRPr="002D3389">
              <w:rPr>
                <w:highlight w:val="green"/>
              </w:rPr>
              <w:t xml:space="preserve">RRC-based BWP switch delay requirement is defined independent to UE capability </w:t>
            </w:r>
            <w:proofErr w:type="spellStart"/>
            <w:r w:rsidRPr="002D3389">
              <w:rPr>
                <w:i/>
                <w:iCs/>
                <w:highlight w:val="green"/>
              </w:rPr>
              <w:t>bwp-SwitchingDelay</w:t>
            </w:r>
            <w:proofErr w:type="spellEnd"/>
            <w:r w:rsidRPr="002D3389">
              <w:rPr>
                <w:i/>
                <w:iCs/>
                <w:highlight w:val="green"/>
              </w:rPr>
              <w:t>.</w:t>
            </w:r>
          </w:p>
        </w:tc>
      </w:tr>
    </w:tbl>
    <w:p w:rsidR="00407A50" w:rsidRDefault="005C5254" w:rsidP="00E552DF">
      <w:pPr>
        <w:spacing w:before="240"/>
        <w:rPr>
          <w:rFonts w:eastAsiaTheme="minorEastAsia"/>
          <w:b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 xml:space="preserve">Proposal 1: </w:t>
      </w:r>
      <w:r w:rsidR="00E552DF" w:rsidRPr="00E552DF">
        <w:rPr>
          <w:rFonts w:eastAsiaTheme="minorEastAsia" w:hint="eastAsia"/>
          <w:b/>
          <w:lang w:eastAsia="zh-CN"/>
        </w:rPr>
        <w:t xml:space="preserve">For UEs support </w:t>
      </w:r>
      <w:r w:rsidR="00E552DF">
        <w:rPr>
          <w:rFonts w:eastAsiaTheme="minorEastAsia" w:hint="eastAsia"/>
          <w:b/>
          <w:lang w:eastAsia="zh-CN"/>
        </w:rPr>
        <w:t>DCI</w:t>
      </w:r>
      <w:r w:rsidR="00E552DF" w:rsidRPr="00E552DF">
        <w:rPr>
          <w:rFonts w:eastAsiaTheme="minorEastAsia" w:hint="eastAsia"/>
          <w:b/>
          <w:lang w:eastAsia="zh-CN"/>
        </w:rPr>
        <w:t>-based BWP switch</w:t>
      </w:r>
      <w:r w:rsidRPr="00E552DF">
        <w:rPr>
          <w:rFonts w:eastAsiaTheme="minorEastAsia"/>
          <w:b/>
          <w:lang w:eastAsia="zh-CN"/>
        </w:rPr>
        <w:t>,</w:t>
      </w:r>
      <w:r w:rsidR="00002A4E" w:rsidRPr="00002A4E">
        <w:rPr>
          <w:rFonts w:eastAsiaTheme="minorEastAsia"/>
          <w:b/>
          <w:lang w:eastAsia="zh-CN"/>
        </w:rPr>
        <w:t xml:space="preserve"> T</w:t>
      </w:r>
      <w:r w:rsidR="00002A4E" w:rsidRPr="00002A4E">
        <w:rPr>
          <w:rFonts w:eastAsiaTheme="minorEastAsia"/>
          <w:b/>
          <w:vertAlign w:val="subscript"/>
          <w:lang w:eastAsia="zh-CN"/>
        </w:rPr>
        <w:t>BWPswitchDelayRRC</w:t>
      </w:r>
      <w:r w:rsidR="00002A4E">
        <w:rPr>
          <w:rFonts w:eastAsiaTheme="minorEastAsia" w:hint="eastAsia"/>
          <w:b/>
          <w:lang w:eastAsia="zh-CN"/>
        </w:rPr>
        <w:t xml:space="preserve"> can be defined in table 1</w:t>
      </w:r>
      <w:r w:rsidRPr="00E552DF">
        <w:rPr>
          <w:rFonts w:eastAsiaTheme="minorEastAsia"/>
          <w:b/>
          <w:lang w:eastAsia="zh-CN"/>
        </w:rPr>
        <w:t>.</w:t>
      </w:r>
    </w:p>
    <w:p w:rsidR="00002A4E" w:rsidRPr="00002A4E" w:rsidRDefault="00002A4E" w:rsidP="00002A4E">
      <w:pPr>
        <w:pStyle w:val="a7"/>
        <w:keepNext/>
        <w:jc w:val="center"/>
        <w:rPr>
          <w:rFonts w:ascii="Times New Roman" w:eastAsiaTheme="minorEastAsia" w:hAnsi="Times New Roman" w:cs="Times New Roman"/>
          <w:b/>
          <w:lang w:eastAsia="zh-CN"/>
        </w:rPr>
      </w:pPr>
      <w:r w:rsidRPr="00002A4E">
        <w:rPr>
          <w:rFonts w:ascii="Times New Roman" w:eastAsiaTheme="minorEastAsia" w:hAnsi="Times New Roman" w:cs="Times New Roman"/>
          <w:b/>
          <w:lang w:eastAsia="zh-CN"/>
        </w:rPr>
        <w:t xml:space="preserve">Table </w:t>
      </w:r>
      <w:r w:rsidRPr="00002A4E">
        <w:rPr>
          <w:rFonts w:ascii="Times New Roman" w:eastAsiaTheme="minorEastAsia" w:hAnsi="Times New Roman" w:cs="Times New Roman"/>
          <w:b/>
          <w:lang w:eastAsia="zh-CN"/>
        </w:rPr>
        <w:fldChar w:fldCharType="begin"/>
      </w:r>
      <w:r w:rsidRPr="00002A4E">
        <w:rPr>
          <w:rFonts w:ascii="Times New Roman" w:eastAsiaTheme="minorEastAsia" w:hAnsi="Times New Roman" w:cs="Times New Roman"/>
          <w:b/>
          <w:lang w:eastAsia="zh-CN"/>
        </w:rPr>
        <w:instrText xml:space="preserve"> SEQ Table \* ARABIC </w:instrText>
      </w:r>
      <w:r w:rsidRPr="00002A4E">
        <w:rPr>
          <w:rFonts w:ascii="Times New Roman" w:eastAsiaTheme="minorEastAsia" w:hAnsi="Times New Roman" w:cs="Times New Roman"/>
          <w:b/>
          <w:lang w:eastAsia="zh-CN"/>
        </w:rPr>
        <w:fldChar w:fldCharType="separate"/>
      </w:r>
      <w:r w:rsidRPr="00002A4E">
        <w:rPr>
          <w:rFonts w:ascii="Times New Roman" w:eastAsiaTheme="minorEastAsia" w:hAnsi="Times New Roman" w:cs="Times New Roman"/>
          <w:b/>
          <w:lang w:eastAsia="zh-CN"/>
        </w:rPr>
        <w:t>1</w:t>
      </w:r>
      <w:r w:rsidRPr="00002A4E">
        <w:rPr>
          <w:rFonts w:ascii="Times New Roman" w:eastAsiaTheme="minorEastAsia" w:hAnsi="Times New Roman" w:cs="Times New Roman"/>
          <w:b/>
          <w:lang w:eastAsia="zh-CN"/>
        </w:rPr>
        <w:fldChar w:fldCharType="end"/>
      </w:r>
      <w:r w:rsidRPr="00002A4E">
        <w:rPr>
          <w:rFonts w:ascii="Times New Roman" w:eastAsiaTheme="minorEastAsia" w:hAnsi="Times New Roman" w:cs="Times New Roman" w:hint="eastAsia"/>
          <w:b/>
          <w:lang w:eastAsia="zh-CN"/>
        </w:rPr>
        <w:t>: RRC-based BWP switch delay</w:t>
      </w:r>
      <w:r w:rsidRPr="00002A4E">
        <w:rPr>
          <w:rFonts w:eastAsiaTheme="minorEastAsia"/>
          <w:b/>
          <w:lang w:eastAsia="zh-CN"/>
        </w:rPr>
        <w:t xml:space="preserve"> T</w:t>
      </w:r>
      <w:r w:rsidRPr="00002A4E">
        <w:rPr>
          <w:rFonts w:eastAsiaTheme="minorEastAsia"/>
          <w:b/>
          <w:vertAlign w:val="subscript"/>
          <w:lang w:eastAsia="zh-CN"/>
        </w:rPr>
        <w:t>BWPswitchDelayRRC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3466"/>
      </w:tblGrid>
      <w:tr w:rsidR="00002A4E" w:rsidRPr="003445FB" w:rsidTr="00002A4E">
        <w:trPr>
          <w:trHeight w:val="621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002A4E" w:rsidRPr="003445FB" w:rsidRDefault="00002A4E" w:rsidP="009E2435">
            <w:pPr>
              <w:pStyle w:val="TAH"/>
            </w:pPr>
            <w:r w:rsidRPr="003445FB">
              <w:rPr>
                <w:noProof/>
                <w:lang w:val="en-US" w:eastAsia="zh-CN"/>
              </w:rPr>
              <w:drawing>
                <wp:inline distT="0" distB="0" distL="0" distR="0" wp14:anchorId="5EBA806A" wp14:editId="33DD4244">
                  <wp:extent cx="142875" cy="161925"/>
                  <wp:effectExtent l="0" t="0" r="0" b="0"/>
                  <wp:docPr id="1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H"/>
            </w:pPr>
            <w:r w:rsidRPr="003445FB">
              <w:t>NR Slot length (ms)</w:t>
            </w:r>
          </w:p>
        </w:tc>
        <w:tc>
          <w:tcPr>
            <w:tcW w:w="3466" w:type="dxa"/>
            <w:vAlign w:val="center"/>
          </w:tcPr>
          <w:p w:rsidR="00002A4E" w:rsidRPr="003445FB" w:rsidRDefault="00002A4E" w:rsidP="00002A4E">
            <w:pPr>
              <w:pStyle w:val="TAH"/>
              <w:rPr>
                <w:lang w:eastAsia="zh-CN"/>
              </w:rPr>
            </w:pPr>
            <w:r w:rsidRPr="003445FB">
              <w:rPr>
                <w:lang w:eastAsia="zh-CN"/>
              </w:rPr>
              <w:t xml:space="preserve">BWP switch delay </w:t>
            </w:r>
            <w:r w:rsidRPr="00002A4E">
              <w:rPr>
                <w:lang w:eastAsia="zh-CN"/>
              </w:rPr>
              <w:t>T</w:t>
            </w:r>
            <w:r w:rsidRPr="00002A4E">
              <w:rPr>
                <w:vertAlign w:val="subscript"/>
                <w:lang w:eastAsia="zh-CN"/>
              </w:rPr>
              <w:t xml:space="preserve">BWPswitchDelayRRC </w:t>
            </w:r>
            <w:r w:rsidRPr="003445FB">
              <w:rPr>
                <w:lang w:eastAsia="zh-CN"/>
              </w:rPr>
              <w:t>(slots)</w:t>
            </w:r>
          </w:p>
        </w:tc>
      </w:tr>
      <w:tr w:rsidR="00002A4E" w:rsidRPr="003445FB" w:rsidDel="00FC0501" w:rsidTr="00002A4E">
        <w:trPr>
          <w:jc w:val="center"/>
        </w:trPr>
        <w:tc>
          <w:tcPr>
            <w:tcW w:w="649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0</w:t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C"/>
            </w:pPr>
            <w:r w:rsidRPr="003445FB">
              <w:t>1</w:t>
            </w:r>
          </w:p>
        </w:tc>
        <w:tc>
          <w:tcPr>
            <w:tcW w:w="3466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[3]</w:t>
            </w:r>
          </w:p>
        </w:tc>
      </w:tr>
      <w:tr w:rsidR="00002A4E" w:rsidRPr="003445FB" w:rsidDel="00FC0501" w:rsidTr="00002A4E">
        <w:trPr>
          <w:jc w:val="center"/>
        </w:trPr>
        <w:tc>
          <w:tcPr>
            <w:tcW w:w="649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1</w:t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C"/>
            </w:pPr>
            <w:r w:rsidRPr="003445FB">
              <w:t>0.5</w:t>
            </w:r>
          </w:p>
        </w:tc>
        <w:tc>
          <w:tcPr>
            <w:tcW w:w="3466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[5]</w:t>
            </w:r>
          </w:p>
        </w:tc>
      </w:tr>
      <w:tr w:rsidR="00002A4E" w:rsidRPr="003445FB" w:rsidDel="00FC0501" w:rsidTr="00002A4E">
        <w:trPr>
          <w:jc w:val="center"/>
        </w:trPr>
        <w:tc>
          <w:tcPr>
            <w:tcW w:w="649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2</w:t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C"/>
            </w:pPr>
            <w:r w:rsidRPr="003445FB">
              <w:t>0.25</w:t>
            </w:r>
          </w:p>
        </w:tc>
        <w:tc>
          <w:tcPr>
            <w:tcW w:w="3466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[9]</w:t>
            </w:r>
          </w:p>
        </w:tc>
      </w:tr>
      <w:tr w:rsidR="00002A4E" w:rsidRPr="003445FB" w:rsidDel="00FC0501" w:rsidTr="00002A4E">
        <w:trPr>
          <w:jc w:val="center"/>
        </w:trPr>
        <w:tc>
          <w:tcPr>
            <w:tcW w:w="649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3</w:t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C"/>
            </w:pPr>
            <w:r w:rsidRPr="003445FB">
              <w:t>0.125</w:t>
            </w:r>
          </w:p>
        </w:tc>
        <w:tc>
          <w:tcPr>
            <w:tcW w:w="3466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[17]</w:t>
            </w:r>
          </w:p>
        </w:tc>
      </w:tr>
      <w:tr w:rsidR="00002A4E" w:rsidRPr="003445FB" w:rsidDel="00FC0501" w:rsidTr="00002A4E">
        <w:trPr>
          <w:jc w:val="center"/>
        </w:trPr>
        <w:tc>
          <w:tcPr>
            <w:tcW w:w="5107" w:type="dxa"/>
            <w:gridSpan w:val="3"/>
            <w:shd w:val="clear" w:color="auto" w:fill="auto"/>
          </w:tcPr>
          <w:p w:rsidR="00002A4E" w:rsidRPr="003445FB" w:rsidRDefault="00002A4E" w:rsidP="00FD1DAD">
            <w:pPr>
              <w:pStyle w:val="TAN"/>
            </w:pPr>
            <w:r w:rsidRPr="003445FB">
              <w:t xml:space="preserve">Note </w:t>
            </w:r>
            <w:r w:rsidR="00FD1DAD">
              <w:rPr>
                <w:rFonts w:hint="eastAsia"/>
                <w:lang w:eastAsia="zh-CN"/>
              </w:rPr>
              <w:t>1</w:t>
            </w:r>
            <w:r w:rsidRPr="003445FB">
              <w:t>:</w:t>
            </w:r>
            <w:r w:rsidRPr="003445FB"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:rsidR="00002A4E" w:rsidRPr="00002A4E" w:rsidRDefault="00002A4E" w:rsidP="00E552DF">
      <w:pPr>
        <w:spacing w:before="240"/>
        <w:rPr>
          <w:rFonts w:eastAsiaTheme="minorEastAsia"/>
          <w:b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E552DF">
        <w:rPr>
          <w:rFonts w:eastAsiaTheme="minorEastAsia" w:hint="eastAsia"/>
          <w:b/>
          <w:lang w:eastAsia="zh-CN"/>
        </w:rPr>
        <w:t xml:space="preserve">: For UEs </w:t>
      </w:r>
      <w:r>
        <w:rPr>
          <w:rFonts w:eastAsiaTheme="minorEastAsia" w:hint="eastAsia"/>
          <w:b/>
          <w:lang w:eastAsia="zh-CN"/>
        </w:rPr>
        <w:t xml:space="preserve">only </w:t>
      </w:r>
      <w:r w:rsidRPr="00E552DF">
        <w:rPr>
          <w:rFonts w:eastAsiaTheme="minorEastAsia" w:hint="eastAsia"/>
          <w:b/>
          <w:lang w:eastAsia="zh-CN"/>
        </w:rPr>
        <w:t xml:space="preserve">support </w:t>
      </w:r>
      <w:r>
        <w:rPr>
          <w:rFonts w:eastAsiaTheme="minorEastAsia" w:hint="eastAsia"/>
          <w:b/>
          <w:lang w:eastAsia="zh-CN"/>
        </w:rPr>
        <w:t>RRC</w:t>
      </w:r>
      <w:r w:rsidRPr="00E552DF">
        <w:rPr>
          <w:rFonts w:eastAsiaTheme="minorEastAsia" w:hint="eastAsia"/>
          <w:b/>
          <w:lang w:eastAsia="zh-CN"/>
        </w:rPr>
        <w:t>-based BWP switch</w:t>
      </w:r>
      <w:r w:rsidRPr="00E552DF">
        <w:rPr>
          <w:rFonts w:eastAsiaTheme="minorEastAsia"/>
          <w:b/>
          <w:lang w:eastAsia="zh-CN"/>
        </w:rPr>
        <w:t>,</w:t>
      </w:r>
      <w:r w:rsidRPr="00002A4E">
        <w:rPr>
          <w:rFonts w:eastAsiaTheme="minorEastAsia"/>
          <w:b/>
          <w:lang w:eastAsia="zh-CN"/>
        </w:rPr>
        <w:t xml:space="preserve"> T</w:t>
      </w:r>
      <w:r w:rsidRPr="00002A4E">
        <w:rPr>
          <w:rFonts w:eastAsiaTheme="minorEastAsia"/>
          <w:b/>
          <w:vertAlign w:val="subscript"/>
          <w:lang w:eastAsia="zh-CN"/>
        </w:rPr>
        <w:t>BWPswitchDelayRRC</w:t>
      </w:r>
      <w:r>
        <w:rPr>
          <w:rFonts w:eastAsiaTheme="minorEastAsia" w:hint="eastAsia"/>
          <w:b/>
          <w:lang w:eastAsia="zh-CN"/>
        </w:rPr>
        <w:t xml:space="preserve"> can be the same as defined in table 1 when new BWP configurations are added for case 2.</w:t>
      </w:r>
    </w:p>
    <w:p w:rsidR="00E552DF" w:rsidRPr="00E552DF" w:rsidRDefault="00002A4E" w:rsidP="005C5254">
      <w:pPr>
        <w:jc w:val="both"/>
        <w:rPr>
          <w:rFonts w:eastAsiaTheme="minorEastAsia"/>
          <w:sz w:val="22"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 xml:space="preserve">Proposal </w:t>
      </w:r>
      <w:r w:rsidR="00FD1DAD">
        <w:rPr>
          <w:rFonts w:eastAsiaTheme="minorEastAsia" w:hint="eastAsia"/>
          <w:b/>
          <w:lang w:eastAsia="zh-CN"/>
        </w:rPr>
        <w:t>3</w:t>
      </w:r>
      <w:r w:rsidRPr="00E552DF">
        <w:rPr>
          <w:rFonts w:eastAsiaTheme="minorEastAsia" w:hint="eastAsia"/>
          <w:b/>
          <w:lang w:eastAsia="zh-CN"/>
        </w:rPr>
        <w:t xml:space="preserve">: For UEs </w:t>
      </w:r>
      <w:r>
        <w:rPr>
          <w:rFonts w:eastAsiaTheme="minorEastAsia" w:hint="eastAsia"/>
          <w:b/>
          <w:lang w:eastAsia="zh-CN"/>
        </w:rPr>
        <w:t xml:space="preserve">only </w:t>
      </w:r>
      <w:r w:rsidRPr="00E552DF">
        <w:rPr>
          <w:rFonts w:eastAsiaTheme="minorEastAsia" w:hint="eastAsia"/>
          <w:b/>
          <w:lang w:eastAsia="zh-CN"/>
        </w:rPr>
        <w:t xml:space="preserve">support </w:t>
      </w:r>
      <w:r>
        <w:rPr>
          <w:rFonts w:eastAsiaTheme="minorEastAsia" w:hint="eastAsia"/>
          <w:b/>
          <w:lang w:eastAsia="zh-CN"/>
        </w:rPr>
        <w:t>RRC</w:t>
      </w:r>
      <w:r w:rsidRPr="00E552DF">
        <w:rPr>
          <w:rFonts w:eastAsiaTheme="minorEastAsia" w:hint="eastAsia"/>
          <w:b/>
          <w:lang w:eastAsia="zh-CN"/>
        </w:rPr>
        <w:t>-based BWP switch</w:t>
      </w:r>
      <w:r w:rsidRPr="00E552DF">
        <w:rPr>
          <w:rFonts w:eastAsiaTheme="minorEastAsia"/>
          <w:b/>
          <w:lang w:eastAsia="zh-CN"/>
        </w:rPr>
        <w:t>,</w:t>
      </w:r>
      <w:r w:rsidRPr="00002A4E">
        <w:rPr>
          <w:rFonts w:eastAsiaTheme="minorEastAsia"/>
          <w:b/>
          <w:lang w:eastAsia="zh-CN"/>
        </w:rPr>
        <w:t xml:space="preserve"> T</w:t>
      </w:r>
      <w:r w:rsidRPr="00002A4E">
        <w:rPr>
          <w:rFonts w:eastAsiaTheme="minorEastAsia"/>
          <w:b/>
          <w:vertAlign w:val="subscript"/>
          <w:lang w:eastAsia="zh-CN"/>
        </w:rPr>
        <w:t>BWPswitchDelayRRC</w:t>
      </w:r>
      <w:r>
        <w:rPr>
          <w:rFonts w:eastAsiaTheme="minorEastAsia" w:hint="eastAsia"/>
          <w:b/>
          <w:lang w:eastAsia="zh-CN"/>
        </w:rPr>
        <w:t xml:space="preserve"> can be the same as defined in table 2 when no new BWP configurations are added for case 1.</w:t>
      </w:r>
    </w:p>
    <w:p w:rsidR="00002A4E" w:rsidRPr="00002A4E" w:rsidRDefault="00002A4E" w:rsidP="00002A4E">
      <w:pPr>
        <w:pStyle w:val="a7"/>
        <w:keepNext/>
        <w:jc w:val="center"/>
        <w:rPr>
          <w:rFonts w:ascii="Times New Roman" w:eastAsiaTheme="minorEastAsia" w:hAnsi="Times New Roman" w:cs="Times New Roman"/>
          <w:b/>
          <w:lang w:eastAsia="zh-CN"/>
        </w:rPr>
      </w:pPr>
      <w:r w:rsidRPr="00002A4E">
        <w:rPr>
          <w:rFonts w:ascii="Times New Roman" w:eastAsiaTheme="minorEastAsia" w:hAnsi="Times New Roman" w:cs="Times New Roman"/>
          <w:b/>
          <w:lang w:eastAsia="zh-CN"/>
        </w:rPr>
        <w:lastRenderedPageBreak/>
        <w:t xml:space="preserve">Table </w:t>
      </w:r>
      <w:r>
        <w:rPr>
          <w:rFonts w:ascii="Times New Roman" w:eastAsiaTheme="minorEastAsia" w:hAnsi="Times New Roman" w:cs="Times New Roman" w:hint="eastAsia"/>
          <w:b/>
          <w:lang w:eastAsia="zh-CN"/>
        </w:rPr>
        <w:t>2</w:t>
      </w:r>
      <w:r w:rsidRPr="00002A4E">
        <w:rPr>
          <w:rFonts w:ascii="Times New Roman" w:eastAsiaTheme="minorEastAsia" w:hAnsi="Times New Roman" w:cs="Times New Roman" w:hint="eastAsia"/>
          <w:b/>
          <w:lang w:eastAsia="zh-CN"/>
        </w:rPr>
        <w:t>: RRC-based BWP switch delay</w:t>
      </w:r>
      <w:r w:rsidRPr="00002A4E">
        <w:rPr>
          <w:rFonts w:eastAsiaTheme="minorEastAsia"/>
          <w:b/>
          <w:lang w:eastAsia="zh-CN"/>
        </w:rPr>
        <w:t xml:space="preserve"> T</w:t>
      </w:r>
      <w:r w:rsidRPr="00002A4E">
        <w:rPr>
          <w:rFonts w:eastAsiaTheme="minorEastAsia"/>
          <w:b/>
          <w:vertAlign w:val="subscript"/>
          <w:lang w:eastAsia="zh-CN"/>
        </w:rPr>
        <w:t>BWPswitchDelayRRC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3466"/>
      </w:tblGrid>
      <w:tr w:rsidR="00002A4E" w:rsidRPr="003445FB" w:rsidTr="009E2435">
        <w:trPr>
          <w:trHeight w:val="621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002A4E" w:rsidRPr="003445FB" w:rsidRDefault="00002A4E" w:rsidP="009E2435">
            <w:pPr>
              <w:pStyle w:val="TAH"/>
            </w:pPr>
            <w:r w:rsidRPr="003445FB">
              <w:rPr>
                <w:noProof/>
                <w:lang w:val="en-US" w:eastAsia="zh-CN"/>
              </w:rPr>
              <w:drawing>
                <wp:inline distT="0" distB="0" distL="0" distR="0" wp14:anchorId="7B97FA93" wp14:editId="1074C3BB">
                  <wp:extent cx="142875" cy="161925"/>
                  <wp:effectExtent l="0" t="0" r="0" b="0"/>
                  <wp:docPr id="1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H"/>
            </w:pPr>
            <w:r w:rsidRPr="003445FB">
              <w:t>NR Slot length (ms)</w:t>
            </w:r>
          </w:p>
        </w:tc>
        <w:tc>
          <w:tcPr>
            <w:tcW w:w="3466" w:type="dxa"/>
            <w:vAlign w:val="center"/>
          </w:tcPr>
          <w:p w:rsidR="00002A4E" w:rsidRPr="003445FB" w:rsidRDefault="00002A4E" w:rsidP="009E2435">
            <w:pPr>
              <w:pStyle w:val="TAH"/>
              <w:rPr>
                <w:lang w:eastAsia="zh-CN"/>
              </w:rPr>
            </w:pPr>
            <w:r w:rsidRPr="003445FB">
              <w:rPr>
                <w:lang w:eastAsia="zh-CN"/>
              </w:rPr>
              <w:t xml:space="preserve">BWP switch delay </w:t>
            </w:r>
            <w:r w:rsidRPr="00002A4E">
              <w:rPr>
                <w:lang w:eastAsia="zh-CN"/>
              </w:rPr>
              <w:t>T</w:t>
            </w:r>
            <w:r w:rsidRPr="00002A4E">
              <w:rPr>
                <w:vertAlign w:val="subscript"/>
                <w:lang w:eastAsia="zh-CN"/>
              </w:rPr>
              <w:t xml:space="preserve">BWPswitchDelayRRC </w:t>
            </w:r>
            <w:r w:rsidRPr="003445FB">
              <w:rPr>
                <w:lang w:eastAsia="zh-CN"/>
              </w:rPr>
              <w:t>(slots)</w:t>
            </w:r>
          </w:p>
        </w:tc>
      </w:tr>
      <w:tr w:rsidR="00002A4E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0</w:t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C"/>
            </w:pPr>
            <w:r w:rsidRPr="003445FB">
              <w:t>1</w:t>
            </w:r>
          </w:p>
        </w:tc>
        <w:tc>
          <w:tcPr>
            <w:tcW w:w="3466" w:type="dxa"/>
            <w:shd w:val="clear" w:color="auto" w:fill="auto"/>
          </w:tcPr>
          <w:p w:rsidR="00002A4E" w:rsidRPr="003445FB" w:rsidRDefault="00002A4E" w:rsidP="00FD1DAD">
            <w:pPr>
              <w:pStyle w:val="TAC"/>
            </w:pPr>
            <w:r w:rsidRPr="003445FB">
              <w:t>[</w:t>
            </w:r>
            <w:r w:rsidR="00FD1DAD">
              <w:rPr>
                <w:rFonts w:hint="eastAsia"/>
                <w:lang w:eastAsia="zh-CN"/>
              </w:rPr>
              <w:t>2</w:t>
            </w:r>
            <w:r w:rsidRPr="003445FB">
              <w:t>]</w:t>
            </w:r>
          </w:p>
        </w:tc>
      </w:tr>
      <w:tr w:rsidR="00002A4E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1</w:t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C"/>
            </w:pPr>
            <w:r w:rsidRPr="003445FB">
              <w:t>0.5</w:t>
            </w:r>
          </w:p>
        </w:tc>
        <w:tc>
          <w:tcPr>
            <w:tcW w:w="3466" w:type="dxa"/>
            <w:shd w:val="clear" w:color="auto" w:fill="auto"/>
          </w:tcPr>
          <w:p w:rsidR="00002A4E" w:rsidRPr="003445FB" w:rsidRDefault="00002A4E" w:rsidP="00FD1DAD">
            <w:pPr>
              <w:pStyle w:val="TAC"/>
            </w:pPr>
            <w:r w:rsidRPr="003445FB">
              <w:t>[</w:t>
            </w:r>
            <w:r w:rsidR="00FD1DAD">
              <w:rPr>
                <w:rFonts w:hint="eastAsia"/>
                <w:lang w:eastAsia="zh-CN"/>
              </w:rPr>
              <w:t>4</w:t>
            </w:r>
            <w:r w:rsidRPr="003445FB">
              <w:t>]</w:t>
            </w:r>
          </w:p>
        </w:tc>
      </w:tr>
      <w:tr w:rsidR="00002A4E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2</w:t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C"/>
            </w:pPr>
            <w:r w:rsidRPr="003445FB">
              <w:t>0.25</w:t>
            </w:r>
          </w:p>
        </w:tc>
        <w:tc>
          <w:tcPr>
            <w:tcW w:w="3466" w:type="dxa"/>
            <w:shd w:val="clear" w:color="auto" w:fill="auto"/>
          </w:tcPr>
          <w:p w:rsidR="00002A4E" w:rsidRPr="003445FB" w:rsidRDefault="00002A4E" w:rsidP="00FD1DAD">
            <w:pPr>
              <w:pStyle w:val="TAC"/>
            </w:pPr>
            <w:r w:rsidRPr="003445FB">
              <w:t>[</w:t>
            </w:r>
            <w:r w:rsidR="00FD1DAD">
              <w:rPr>
                <w:rFonts w:hint="eastAsia"/>
                <w:lang w:eastAsia="zh-CN"/>
              </w:rPr>
              <w:t>8</w:t>
            </w:r>
            <w:r w:rsidRPr="003445FB">
              <w:t>]</w:t>
            </w:r>
          </w:p>
        </w:tc>
      </w:tr>
      <w:tr w:rsidR="00002A4E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002A4E" w:rsidRPr="003445FB" w:rsidRDefault="00002A4E" w:rsidP="009E2435">
            <w:pPr>
              <w:pStyle w:val="TAC"/>
            </w:pPr>
            <w:r w:rsidRPr="003445FB">
              <w:t>3</w:t>
            </w:r>
          </w:p>
        </w:tc>
        <w:tc>
          <w:tcPr>
            <w:tcW w:w="992" w:type="dxa"/>
          </w:tcPr>
          <w:p w:rsidR="00002A4E" w:rsidRPr="003445FB" w:rsidRDefault="00002A4E" w:rsidP="009E2435">
            <w:pPr>
              <w:pStyle w:val="TAC"/>
            </w:pPr>
            <w:r w:rsidRPr="003445FB">
              <w:t>0.125</w:t>
            </w:r>
          </w:p>
        </w:tc>
        <w:tc>
          <w:tcPr>
            <w:tcW w:w="3466" w:type="dxa"/>
            <w:shd w:val="clear" w:color="auto" w:fill="auto"/>
          </w:tcPr>
          <w:p w:rsidR="00002A4E" w:rsidRPr="003445FB" w:rsidRDefault="00002A4E" w:rsidP="00FD1DAD">
            <w:pPr>
              <w:pStyle w:val="TAC"/>
            </w:pPr>
            <w:r w:rsidRPr="003445FB">
              <w:t>[1</w:t>
            </w:r>
            <w:r w:rsidR="00FD1DAD">
              <w:rPr>
                <w:rFonts w:hint="eastAsia"/>
                <w:lang w:eastAsia="zh-CN"/>
              </w:rPr>
              <w:t>5</w:t>
            </w:r>
            <w:r w:rsidRPr="003445FB">
              <w:t>]</w:t>
            </w:r>
          </w:p>
        </w:tc>
      </w:tr>
      <w:tr w:rsidR="00002A4E" w:rsidRPr="003445FB" w:rsidDel="00FC0501" w:rsidTr="009E2435">
        <w:trPr>
          <w:jc w:val="center"/>
        </w:trPr>
        <w:tc>
          <w:tcPr>
            <w:tcW w:w="5107" w:type="dxa"/>
            <w:gridSpan w:val="3"/>
            <w:shd w:val="clear" w:color="auto" w:fill="auto"/>
          </w:tcPr>
          <w:p w:rsidR="00002A4E" w:rsidRPr="003445FB" w:rsidRDefault="00002A4E" w:rsidP="00FD1DAD">
            <w:pPr>
              <w:pStyle w:val="TAN"/>
            </w:pPr>
            <w:r w:rsidRPr="003445FB">
              <w:t xml:space="preserve">Note </w:t>
            </w:r>
            <w:r w:rsidR="00FD1DAD">
              <w:rPr>
                <w:rFonts w:hint="eastAsia"/>
                <w:lang w:eastAsia="zh-CN"/>
              </w:rPr>
              <w:t>1</w:t>
            </w:r>
            <w:r w:rsidRPr="003445FB">
              <w:t>:</w:t>
            </w:r>
            <w:r w:rsidRPr="003445FB"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:rsidR="00E552DF" w:rsidRDefault="00E552DF" w:rsidP="005C5254">
      <w:pPr>
        <w:jc w:val="both"/>
        <w:rPr>
          <w:rFonts w:eastAsiaTheme="minorEastAsia"/>
          <w:sz w:val="22"/>
          <w:lang w:eastAsia="zh-CN"/>
        </w:rPr>
      </w:pPr>
    </w:p>
    <w:p w:rsidR="00401896" w:rsidRDefault="00401896" w:rsidP="005C5254">
      <w:pPr>
        <w:jc w:val="both"/>
        <w:rPr>
          <w:rFonts w:eastAsiaTheme="minorEastAsia"/>
          <w:b/>
          <w:sz w:val="21"/>
          <w:u w:val="single"/>
          <w:lang w:eastAsia="zh-CN"/>
        </w:rPr>
      </w:pPr>
      <w:r>
        <w:rPr>
          <w:rFonts w:eastAsiaTheme="minorEastAsia" w:hint="eastAsia"/>
          <w:b/>
          <w:sz w:val="21"/>
          <w:u w:val="single"/>
          <w:lang w:eastAsia="zh-CN"/>
        </w:rPr>
        <w:t xml:space="preserve">Interruption due to </w:t>
      </w:r>
      <w:r w:rsidRPr="00401896">
        <w:rPr>
          <w:rFonts w:eastAsiaTheme="minorEastAsia" w:hint="eastAsia"/>
          <w:b/>
          <w:sz w:val="21"/>
          <w:u w:val="single"/>
          <w:lang w:eastAsia="zh-CN"/>
        </w:rPr>
        <w:t>RRC-based BWP switch</w:t>
      </w:r>
    </w:p>
    <w:p w:rsidR="00401896" w:rsidRPr="00FC3EF6" w:rsidRDefault="00401896" w:rsidP="005C5254">
      <w:pPr>
        <w:jc w:val="both"/>
        <w:rPr>
          <w:rFonts w:eastAsiaTheme="minorEastAsia"/>
          <w:lang w:eastAsia="zh-CN"/>
        </w:rPr>
      </w:pPr>
      <w:r w:rsidRPr="00FC3EF6">
        <w:rPr>
          <w:rFonts w:eastAsiaTheme="minorEastAsia" w:hint="eastAsia"/>
          <w:lang w:eastAsia="zh-CN"/>
        </w:rPr>
        <w:t xml:space="preserve">For RRC-based BWP switch, we think the interruption requirements for DCI-based and timer-based BWP switch can be reused. </w:t>
      </w:r>
      <w:r w:rsidRPr="00FC3EF6">
        <w:rPr>
          <w:rFonts w:eastAsiaTheme="minorEastAsia"/>
          <w:lang w:eastAsia="zh-CN"/>
        </w:rPr>
        <w:t>S</w:t>
      </w:r>
      <w:r w:rsidRPr="00FC3EF6">
        <w:rPr>
          <w:rFonts w:eastAsiaTheme="minorEastAsia" w:hint="eastAsia"/>
          <w:lang w:eastAsia="zh-CN"/>
        </w:rPr>
        <w:t>ince UE need some interruption to adjust the RF</w:t>
      </w:r>
      <w:r w:rsidR="00F30372" w:rsidRPr="00FC3EF6">
        <w:rPr>
          <w:rFonts w:eastAsiaTheme="minorEastAsia" w:hint="eastAsia"/>
          <w:lang w:eastAsia="zh-CN"/>
        </w:rPr>
        <w:t>/BB</w:t>
      </w:r>
      <w:r w:rsidRPr="00FC3EF6">
        <w:rPr>
          <w:rFonts w:eastAsiaTheme="minorEastAsia" w:hint="eastAsia"/>
          <w:lang w:eastAsia="zh-CN"/>
        </w:rPr>
        <w:t xml:space="preserve"> </w:t>
      </w:r>
      <w:r w:rsidR="00F30372" w:rsidRPr="00FC3EF6">
        <w:rPr>
          <w:rFonts w:eastAsiaTheme="minorEastAsia" w:hint="eastAsia"/>
          <w:lang w:eastAsia="zh-CN"/>
        </w:rPr>
        <w:t>parameters</w:t>
      </w:r>
      <w:r w:rsidRPr="00FC3EF6">
        <w:rPr>
          <w:rFonts w:eastAsiaTheme="minorEastAsia" w:hint="eastAsia"/>
          <w:lang w:eastAsia="zh-CN"/>
        </w:rPr>
        <w:t xml:space="preserve">, which will impact other </w:t>
      </w:r>
      <w:r w:rsidR="00F30372" w:rsidRPr="00FC3EF6">
        <w:rPr>
          <w:rFonts w:eastAsiaTheme="minorEastAsia" w:hint="eastAsia"/>
          <w:lang w:eastAsia="zh-CN"/>
        </w:rPr>
        <w:t xml:space="preserve">active </w:t>
      </w:r>
      <w:r w:rsidRPr="00FC3EF6">
        <w:rPr>
          <w:rFonts w:eastAsiaTheme="minorEastAsia" w:hint="eastAsia"/>
          <w:lang w:eastAsia="zh-CN"/>
        </w:rPr>
        <w:t>serving cell</w:t>
      </w:r>
      <w:r w:rsidR="00F30372" w:rsidRPr="00FC3EF6">
        <w:rPr>
          <w:rFonts w:eastAsiaTheme="minorEastAsia" w:hint="eastAsia"/>
          <w:lang w:eastAsia="zh-CN"/>
        </w:rPr>
        <w:t>s.</w:t>
      </w:r>
      <w:r w:rsidR="00EC7277" w:rsidRPr="00FC3EF6">
        <w:rPr>
          <w:rFonts w:eastAsiaTheme="minorEastAsia" w:hint="eastAsia"/>
          <w:lang w:eastAsia="zh-CN"/>
        </w:rPr>
        <w:t xml:space="preserve"> Although network cannot predict the exact RRC processing time, it is still </w:t>
      </w:r>
      <w:r w:rsidR="00EC7277" w:rsidRPr="00FC3EF6">
        <w:rPr>
          <w:rFonts w:eastAsiaTheme="minorEastAsia"/>
          <w:lang w:eastAsia="zh-CN"/>
        </w:rPr>
        <w:t>necessary</w:t>
      </w:r>
      <w:r w:rsidR="00EC7277" w:rsidRPr="00FC3EF6">
        <w:rPr>
          <w:rFonts w:eastAsiaTheme="minorEastAsia" w:hint="eastAsia"/>
          <w:lang w:eastAsia="zh-CN"/>
        </w:rPr>
        <w:t xml:space="preserve"> to define interruption </w:t>
      </w:r>
      <w:r w:rsidR="00EC7277" w:rsidRPr="00FC3EF6">
        <w:rPr>
          <w:rFonts w:eastAsiaTheme="minorEastAsia"/>
          <w:lang w:eastAsia="zh-CN"/>
        </w:rPr>
        <w:t>requirement</w:t>
      </w:r>
      <w:r w:rsidR="00EC7277" w:rsidRPr="00FC3EF6">
        <w:rPr>
          <w:rFonts w:eastAsiaTheme="minorEastAsia" w:hint="eastAsia"/>
          <w:lang w:eastAsia="zh-CN"/>
        </w:rPr>
        <w:t xml:space="preserve"> for RRC-based BWP switch, which will </w:t>
      </w:r>
      <w:r w:rsidR="00EC7277" w:rsidRPr="00FC3EF6">
        <w:rPr>
          <w:rFonts w:eastAsiaTheme="minorEastAsia"/>
          <w:lang w:eastAsia="zh-CN"/>
        </w:rPr>
        <w:t>occur</w:t>
      </w:r>
      <w:r w:rsidR="00EC7277" w:rsidRPr="00FC3EF6">
        <w:rPr>
          <w:rFonts w:eastAsiaTheme="minorEastAsia" w:hint="eastAsia"/>
          <w:lang w:eastAsia="zh-CN"/>
        </w:rPr>
        <w:t xml:space="preserve"> during </w:t>
      </w:r>
      <w:r w:rsidR="00FC3EF6" w:rsidRPr="00FC3EF6">
        <w:rPr>
          <w:rFonts w:eastAsiaTheme="minorEastAsia" w:hint="eastAsia"/>
          <w:lang w:eastAsia="zh-CN"/>
        </w:rPr>
        <w:t xml:space="preserve">BWP switch duration </w:t>
      </w:r>
      <w:r w:rsidR="00FC3EF6" w:rsidRPr="00FC3EF6">
        <w:rPr>
          <w:rFonts w:eastAsiaTheme="minorEastAsia"/>
          <w:lang w:eastAsia="zh-CN"/>
        </w:rPr>
        <w:t>T</w:t>
      </w:r>
      <w:r w:rsidR="00FC3EF6" w:rsidRPr="00FC3EF6">
        <w:rPr>
          <w:rFonts w:eastAsiaTheme="minorEastAsia"/>
          <w:vertAlign w:val="subscript"/>
          <w:lang w:eastAsia="zh-CN"/>
        </w:rPr>
        <w:t>BWPswitchDelayRRC</w:t>
      </w:r>
      <w:r w:rsidR="00FC3EF6">
        <w:rPr>
          <w:rFonts w:eastAsiaTheme="minorEastAsia" w:hint="eastAsia"/>
          <w:lang w:eastAsia="zh-CN"/>
        </w:rPr>
        <w:t>, and network can verify the interruption requirement by counting the ACK/NACK.</w:t>
      </w:r>
    </w:p>
    <w:p w:rsidR="00401896" w:rsidRPr="00F30372" w:rsidRDefault="00F30372" w:rsidP="005C5254">
      <w:pPr>
        <w:jc w:val="both"/>
        <w:rPr>
          <w:rFonts w:eastAsiaTheme="minorEastAsia"/>
          <w:b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E552DF">
        <w:rPr>
          <w:rFonts w:eastAsiaTheme="minorEastAsia" w:hint="eastAsia"/>
          <w:b/>
          <w:lang w:eastAsia="zh-CN"/>
        </w:rPr>
        <w:t>:</w:t>
      </w:r>
      <w:r w:rsidR="00FC3EF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</w:t>
      </w:r>
      <w:r w:rsidRPr="00F30372">
        <w:rPr>
          <w:rFonts w:eastAsiaTheme="minorEastAsia" w:hint="eastAsia"/>
          <w:b/>
          <w:lang w:eastAsia="zh-CN"/>
        </w:rPr>
        <w:t xml:space="preserve">he interruption requirements for DCI-based BWP switch can be reused </w:t>
      </w:r>
      <w:r>
        <w:rPr>
          <w:rFonts w:eastAsiaTheme="minorEastAsia" w:hint="eastAsia"/>
          <w:b/>
          <w:lang w:eastAsia="zh-CN"/>
        </w:rPr>
        <w:t xml:space="preserve">for </w:t>
      </w:r>
      <w:r w:rsidRPr="00F30372">
        <w:rPr>
          <w:rFonts w:eastAsiaTheme="minorEastAsia" w:hint="eastAsia"/>
          <w:b/>
          <w:lang w:eastAsia="zh-CN"/>
        </w:rPr>
        <w:t>RRC-based BWP switch.</w:t>
      </w:r>
    </w:p>
    <w:p w:rsidR="005C5254" w:rsidRDefault="005C5254" w:rsidP="005C525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5C5254" w:rsidRPr="00FD1DAD" w:rsidRDefault="005C5254" w:rsidP="005C5254">
      <w:pPr>
        <w:spacing w:after="0"/>
        <w:rPr>
          <w:rFonts w:eastAsiaTheme="minorEastAsia"/>
          <w:lang w:eastAsia="zh-CN"/>
        </w:rPr>
      </w:pPr>
      <w:r w:rsidRPr="00FD1DAD">
        <w:rPr>
          <w:rFonts w:eastAsiaTheme="minorEastAsia"/>
          <w:lang w:eastAsia="zh-CN"/>
        </w:rPr>
        <w:t>I</w:t>
      </w:r>
      <w:r w:rsidRPr="00FD1DAD">
        <w:rPr>
          <w:rFonts w:eastAsiaTheme="minorEastAsia" w:hint="eastAsia"/>
          <w:lang w:eastAsia="zh-CN"/>
        </w:rPr>
        <w:t xml:space="preserve">n this contribution, we discuss </w:t>
      </w:r>
      <w:r w:rsidR="009C7A46" w:rsidRPr="00FD1DAD">
        <w:rPr>
          <w:rFonts w:eastAsiaTheme="minorEastAsia" w:hint="eastAsia"/>
          <w:lang w:eastAsia="zh-CN"/>
        </w:rPr>
        <w:t xml:space="preserve">the open issues on </w:t>
      </w:r>
      <w:r w:rsidRPr="00FD1DAD">
        <w:rPr>
          <w:rFonts w:eastAsiaTheme="minorEastAsia" w:hint="eastAsia"/>
          <w:lang w:eastAsia="zh-CN"/>
        </w:rPr>
        <w:t>SCell activation delay requirements, and provide the proposals as follows:</w:t>
      </w:r>
    </w:p>
    <w:p w:rsidR="00FD1DAD" w:rsidRPr="00E552DF" w:rsidRDefault="00FD1DAD" w:rsidP="00FD1DAD">
      <w:pPr>
        <w:spacing w:before="240"/>
        <w:rPr>
          <w:rFonts w:eastAsiaTheme="minorEastAsia"/>
          <w:b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>Observation 1: For UEs only support RRC-based BWP switch, it is beneficial to define two set of RRC-based BWP switch delay requirements.</w:t>
      </w:r>
    </w:p>
    <w:p w:rsidR="00FD1DAD" w:rsidRDefault="00FD1DAD" w:rsidP="00FD1DAD">
      <w:pPr>
        <w:spacing w:before="240"/>
        <w:rPr>
          <w:rFonts w:eastAsiaTheme="minorEastAsia"/>
          <w:b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 xml:space="preserve">Proposal 1: For UEs support </w:t>
      </w:r>
      <w:r>
        <w:rPr>
          <w:rFonts w:eastAsiaTheme="minorEastAsia" w:hint="eastAsia"/>
          <w:b/>
          <w:lang w:eastAsia="zh-CN"/>
        </w:rPr>
        <w:t>DCI</w:t>
      </w:r>
      <w:r w:rsidRPr="00E552DF">
        <w:rPr>
          <w:rFonts w:eastAsiaTheme="minorEastAsia" w:hint="eastAsia"/>
          <w:b/>
          <w:lang w:eastAsia="zh-CN"/>
        </w:rPr>
        <w:t>-based BWP switch</w:t>
      </w:r>
      <w:r w:rsidRPr="00E552DF">
        <w:rPr>
          <w:rFonts w:eastAsiaTheme="minorEastAsia"/>
          <w:b/>
          <w:lang w:eastAsia="zh-CN"/>
        </w:rPr>
        <w:t>,</w:t>
      </w:r>
      <w:r w:rsidRPr="00002A4E">
        <w:rPr>
          <w:rFonts w:eastAsiaTheme="minorEastAsia"/>
          <w:b/>
          <w:lang w:eastAsia="zh-CN"/>
        </w:rPr>
        <w:t xml:space="preserve"> T</w:t>
      </w:r>
      <w:r w:rsidRPr="00002A4E">
        <w:rPr>
          <w:rFonts w:eastAsiaTheme="minorEastAsia"/>
          <w:b/>
          <w:vertAlign w:val="subscript"/>
          <w:lang w:eastAsia="zh-CN"/>
        </w:rPr>
        <w:t>BWPswitchDelayRRC</w:t>
      </w:r>
      <w:r>
        <w:rPr>
          <w:rFonts w:eastAsiaTheme="minorEastAsia" w:hint="eastAsia"/>
          <w:b/>
          <w:lang w:eastAsia="zh-CN"/>
        </w:rPr>
        <w:t xml:space="preserve"> can be defined in table 1</w:t>
      </w:r>
      <w:r w:rsidRPr="00E552DF">
        <w:rPr>
          <w:rFonts w:eastAsiaTheme="minorEastAsia"/>
          <w:b/>
          <w:lang w:eastAsia="zh-CN"/>
        </w:rPr>
        <w:t>.</w:t>
      </w:r>
    </w:p>
    <w:p w:rsidR="00FD1DAD" w:rsidRPr="00002A4E" w:rsidRDefault="00FD1DAD" w:rsidP="00FD1DAD">
      <w:pPr>
        <w:pStyle w:val="a7"/>
        <w:keepNext/>
        <w:jc w:val="center"/>
        <w:rPr>
          <w:rFonts w:ascii="Times New Roman" w:eastAsiaTheme="minorEastAsia" w:hAnsi="Times New Roman" w:cs="Times New Roman"/>
          <w:b/>
          <w:lang w:eastAsia="zh-CN"/>
        </w:rPr>
      </w:pPr>
      <w:r w:rsidRPr="00002A4E">
        <w:rPr>
          <w:rFonts w:ascii="Times New Roman" w:eastAsiaTheme="minorEastAsia" w:hAnsi="Times New Roman" w:cs="Times New Roman"/>
          <w:b/>
          <w:lang w:eastAsia="zh-CN"/>
        </w:rPr>
        <w:t xml:space="preserve">Table </w:t>
      </w:r>
      <w:r w:rsidRPr="00002A4E">
        <w:rPr>
          <w:rFonts w:ascii="Times New Roman" w:eastAsiaTheme="minorEastAsia" w:hAnsi="Times New Roman" w:cs="Times New Roman"/>
          <w:b/>
          <w:lang w:eastAsia="zh-CN"/>
        </w:rPr>
        <w:fldChar w:fldCharType="begin"/>
      </w:r>
      <w:r w:rsidRPr="00002A4E">
        <w:rPr>
          <w:rFonts w:ascii="Times New Roman" w:eastAsiaTheme="minorEastAsia" w:hAnsi="Times New Roman" w:cs="Times New Roman"/>
          <w:b/>
          <w:lang w:eastAsia="zh-CN"/>
        </w:rPr>
        <w:instrText xml:space="preserve"> SEQ Table \* ARABIC </w:instrText>
      </w:r>
      <w:r w:rsidRPr="00002A4E">
        <w:rPr>
          <w:rFonts w:ascii="Times New Roman" w:eastAsiaTheme="minorEastAsia" w:hAnsi="Times New Roman" w:cs="Times New Roman"/>
          <w:b/>
          <w:lang w:eastAsia="zh-CN"/>
        </w:rPr>
        <w:fldChar w:fldCharType="separate"/>
      </w:r>
      <w:r w:rsidRPr="00002A4E">
        <w:rPr>
          <w:rFonts w:ascii="Times New Roman" w:eastAsiaTheme="minorEastAsia" w:hAnsi="Times New Roman" w:cs="Times New Roman"/>
          <w:b/>
          <w:lang w:eastAsia="zh-CN"/>
        </w:rPr>
        <w:t>1</w:t>
      </w:r>
      <w:r w:rsidRPr="00002A4E">
        <w:rPr>
          <w:rFonts w:ascii="Times New Roman" w:eastAsiaTheme="minorEastAsia" w:hAnsi="Times New Roman" w:cs="Times New Roman"/>
          <w:b/>
          <w:lang w:eastAsia="zh-CN"/>
        </w:rPr>
        <w:fldChar w:fldCharType="end"/>
      </w:r>
      <w:r w:rsidRPr="00002A4E">
        <w:rPr>
          <w:rFonts w:ascii="Times New Roman" w:eastAsiaTheme="minorEastAsia" w:hAnsi="Times New Roman" w:cs="Times New Roman" w:hint="eastAsia"/>
          <w:b/>
          <w:lang w:eastAsia="zh-CN"/>
        </w:rPr>
        <w:t>: RRC-based BWP switch delay</w:t>
      </w:r>
      <w:r w:rsidRPr="00002A4E">
        <w:rPr>
          <w:rFonts w:eastAsiaTheme="minorEastAsia"/>
          <w:b/>
          <w:lang w:eastAsia="zh-CN"/>
        </w:rPr>
        <w:t xml:space="preserve"> T</w:t>
      </w:r>
      <w:r w:rsidRPr="00002A4E">
        <w:rPr>
          <w:rFonts w:eastAsiaTheme="minorEastAsia"/>
          <w:b/>
          <w:vertAlign w:val="subscript"/>
          <w:lang w:eastAsia="zh-CN"/>
        </w:rPr>
        <w:t>BWPswitchDelayRRC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3466"/>
      </w:tblGrid>
      <w:tr w:rsidR="00FD1DAD" w:rsidRPr="003445FB" w:rsidTr="009E2435">
        <w:trPr>
          <w:trHeight w:val="621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FD1DAD" w:rsidRPr="003445FB" w:rsidRDefault="00FD1DAD" w:rsidP="009E2435">
            <w:pPr>
              <w:pStyle w:val="TAH"/>
            </w:pPr>
            <w:r w:rsidRPr="003445FB">
              <w:rPr>
                <w:noProof/>
                <w:lang w:val="en-US" w:eastAsia="zh-CN"/>
              </w:rPr>
              <w:drawing>
                <wp:inline distT="0" distB="0" distL="0" distR="0" wp14:anchorId="6D2F67F0" wp14:editId="4EB35880">
                  <wp:extent cx="142875" cy="161925"/>
                  <wp:effectExtent l="0" t="0" r="0" b="0"/>
                  <wp:docPr id="11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H"/>
            </w:pPr>
            <w:r w:rsidRPr="003445FB">
              <w:t>NR Slot length (ms)</w:t>
            </w:r>
          </w:p>
        </w:tc>
        <w:tc>
          <w:tcPr>
            <w:tcW w:w="3466" w:type="dxa"/>
            <w:vAlign w:val="center"/>
          </w:tcPr>
          <w:p w:rsidR="00FD1DAD" w:rsidRPr="003445FB" w:rsidRDefault="00FD1DAD" w:rsidP="009E2435">
            <w:pPr>
              <w:pStyle w:val="TAH"/>
              <w:rPr>
                <w:lang w:eastAsia="zh-CN"/>
              </w:rPr>
            </w:pPr>
            <w:r w:rsidRPr="003445FB">
              <w:rPr>
                <w:lang w:eastAsia="zh-CN"/>
              </w:rPr>
              <w:t xml:space="preserve">BWP switch delay </w:t>
            </w:r>
            <w:r w:rsidRPr="00002A4E">
              <w:rPr>
                <w:lang w:eastAsia="zh-CN"/>
              </w:rPr>
              <w:t>T</w:t>
            </w:r>
            <w:r w:rsidRPr="00002A4E">
              <w:rPr>
                <w:vertAlign w:val="subscript"/>
                <w:lang w:eastAsia="zh-CN"/>
              </w:rPr>
              <w:t xml:space="preserve">BWPswitchDelayRRC </w:t>
            </w:r>
            <w:r w:rsidRPr="003445FB">
              <w:rPr>
                <w:lang w:eastAsia="zh-CN"/>
              </w:rPr>
              <w:t>(slots)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0</w:t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C"/>
            </w:pPr>
            <w:r w:rsidRPr="003445FB">
              <w:t>1</w:t>
            </w:r>
          </w:p>
        </w:tc>
        <w:tc>
          <w:tcPr>
            <w:tcW w:w="3466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[3]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1</w:t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C"/>
            </w:pPr>
            <w:r w:rsidRPr="003445FB">
              <w:t>0.5</w:t>
            </w:r>
          </w:p>
        </w:tc>
        <w:tc>
          <w:tcPr>
            <w:tcW w:w="3466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[5]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2</w:t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C"/>
            </w:pPr>
            <w:r w:rsidRPr="003445FB">
              <w:t>0.25</w:t>
            </w:r>
          </w:p>
        </w:tc>
        <w:tc>
          <w:tcPr>
            <w:tcW w:w="3466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[9]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3</w:t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C"/>
            </w:pPr>
            <w:r w:rsidRPr="003445FB">
              <w:t>0.125</w:t>
            </w:r>
          </w:p>
        </w:tc>
        <w:tc>
          <w:tcPr>
            <w:tcW w:w="3466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[17]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5107" w:type="dxa"/>
            <w:gridSpan w:val="3"/>
            <w:shd w:val="clear" w:color="auto" w:fill="auto"/>
          </w:tcPr>
          <w:p w:rsidR="00FD1DAD" w:rsidRPr="003445FB" w:rsidRDefault="00FD1DAD" w:rsidP="009E2435">
            <w:pPr>
              <w:pStyle w:val="TAN"/>
            </w:pPr>
            <w:r w:rsidRPr="003445FB"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 w:rsidRPr="003445FB">
              <w:t>:</w:t>
            </w:r>
            <w:r w:rsidRPr="003445FB"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:rsidR="00FD1DAD" w:rsidRPr="00002A4E" w:rsidRDefault="00FD1DAD" w:rsidP="00FD1DAD">
      <w:pPr>
        <w:spacing w:before="240"/>
        <w:rPr>
          <w:rFonts w:eastAsiaTheme="minorEastAsia"/>
          <w:b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E552DF">
        <w:rPr>
          <w:rFonts w:eastAsiaTheme="minorEastAsia" w:hint="eastAsia"/>
          <w:b/>
          <w:lang w:eastAsia="zh-CN"/>
        </w:rPr>
        <w:t xml:space="preserve">: For UEs </w:t>
      </w:r>
      <w:r>
        <w:rPr>
          <w:rFonts w:eastAsiaTheme="minorEastAsia" w:hint="eastAsia"/>
          <w:b/>
          <w:lang w:eastAsia="zh-CN"/>
        </w:rPr>
        <w:t xml:space="preserve">only </w:t>
      </w:r>
      <w:r w:rsidRPr="00E552DF">
        <w:rPr>
          <w:rFonts w:eastAsiaTheme="minorEastAsia" w:hint="eastAsia"/>
          <w:b/>
          <w:lang w:eastAsia="zh-CN"/>
        </w:rPr>
        <w:t xml:space="preserve">support </w:t>
      </w:r>
      <w:r>
        <w:rPr>
          <w:rFonts w:eastAsiaTheme="minorEastAsia" w:hint="eastAsia"/>
          <w:b/>
          <w:lang w:eastAsia="zh-CN"/>
        </w:rPr>
        <w:t>RRC</w:t>
      </w:r>
      <w:r w:rsidRPr="00E552DF">
        <w:rPr>
          <w:rFonts w:eastAsiaTheme="minorEastAsia" w:hint="eastAsia"/>
          <w:b/>
          <w:lang w:eastAsia="zh-CN"/>
        </w:rPr>
        <w:t>-based BWP switch</w:t>
      </w:r>
      <w:r w:rsidRPr="00E552DF">
        <w:rPr>
          <w:rFonts w:eastAsiaTheme="minorEastAsia"/>
          <w:b/>
          <w:lang w:eastAsia="zh-CN"/>
        </w:rPr>
        <w:t>,</w:t>
      </w:r>
      <w:r w:rsidRPr="00002A4E">
        <w:rPr>
          <w:rFonts w:eastAsiaTheme="minorEastAsia"/>
          <w:b/>
          <w:lang w:eastAsia="zh-CN"/>
        </w:rPr>
        <w:t xml:space="preserve"> T</w:t>
      </w:r>
      <w:r w:rsidRPr="00002A4E">
        <w:rPr>
          <w:rFonts w:eastAsiaTheme="minorEastAsia"/>
          <w:b/>
          <w:vertAlign w:val="subscript"/>
          <w:lang w:eastAsia="zh-CN"/>
        </w:rPr>
        <w:t>BWPswitchDelayRRC</w:t>
      </w:r>
      <w:r>
        <w:rPr>
          <w:rFonts w:eastAsiaTheme="minorEastAsia" w:hint="eastAsia"/>
          <w:b/>
          <w:lang w:eastAsia="zh-CN"/>
        </w:rPr>
        <w:t xml:space="preserve"> can be the same as defined in table 1 when new BWP configurations are added for case 2.</w:t>
      </w:r>
    </w:p>
    <w:p w:rsidR="00FD1DAD" w:rsidRPr="00E552DF" w:rsidRDefault="00FD1DAD" w:rsidP="00FD1DAD">
      <w:pPr>
        <w:jc w:val="both"/>
        <w:rPr>
          <w:rFonts w:eastAsiaTheme="minorEastAsia"/>
          <w:sz w:val="22"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E552DF">
        <w:rPr>
          <w:rFonts w:eastAsiaTheme="minorEastAsia" w:hint="eastAsia"/>
          <w:b/>
          <w:lang w:eastAsia="zh-CN"/>
        </w:rPr>
        <w:t xml:space="preserve">: For UEs </w:t>
      </w:r>
      <w:r>
        <w:rPr>
          <w:rFonts w:eastAsiaTheme="minorEastAsia" w:hint="eastAsia"/>
          <w:b/>
          <w:lang w:eastAsia="zh-CN"/>
        </w:rPr>
        <w:t xml:space="preserve">only </w:t>
      </w:r>
      <w:r w:rsidRPr="00E552DF">
        <w:rPr>
          <w:rFonts w:eastAsiaTheme="minorEastAsia" w:hint="eastAsia"/>
          <w:b/>
          <w:lang w:eastAsia="zh-CN"/>
        </w:rPr>
        <w:t xml:space="preserve">support </w:t>
      </w:r>
      <w:r>
        <w:rPr>
          <w:rFonts w:eastAsiaTheme="minorEastAsia" w:hint="eastAsia"/>
          <w:b/>
          <w:lang w:eastAsia="zh-CN"/>
        </w:rPr>
        <w:t>RRC</w:t>
      </w:r>
      <w:r w:rsidRPr="00E552DF">
        <w:rPr>
          <w:rFonts w:eastAsiaTheme="minorEastAsia" w:hint="eastAsia"/>
          <w:b/>
          <w:lang w:eastAsia="zh-CN"/>
        </w:rPr>
        <w:t>-based BWP switch</w:t>
      </w:r>
      <w:r w:rsidRPr="00E552DF">
        <w:rPr>
          <w:rFonts w:eastAsiaTheme="minorEastAsia"/>
          <w:b/>
          <w:lang w:eastAsia="zh-CN"/>
        </w:rPr>
        <w:t>,</w:t>
      </w:r>
      <w:r w:rsidRPr="00002A4E">
        <w:rPr>
          <w:rFonts w:eastAsiaTheme="minorEastAsia"/>
          <w:b/>
          <w:lang w:eastAsia="zh-CN"/>
        </w:rPr>
        <w:t xml:space="preserve"> T</w:t>
      </w:r>
      <w:r w:rsidRPr="00002A4E">
        <w:rPr>
          <w:rFonts w:eastAsiaTheme="minorEastAsia"/>
          <w:b/>
          <w:vertAlign w:val="subscript"/>
          <w:lang w:eastAsia="zh-CN"/>
        </w:rPr>
        <w:t>BWPswitchDelayRRC</w:t>
      </w:r>
      <w:r>
        <w:rPr>
          <w:rFonts w:eastAsiaTheme="minorEastAsia" w:hint="eastAsia"/>
          <w:b/>
          <w:lang w:eastAsia="zh-CN"/>
        </w:rPr>
        <w:t xml:space="preserve"> can be the same as defined in table 2 when no new BWP configurations are added for case 1.</w:t>
      </w:r>
    </w:p>
    <w:p w:rsidR="00FD1DAD" w:rsidRPr="00002A4E" w:rsidRDefault="00FD1DAD" w:rsidP="00FD1DAD">
      <w:pPr>
        <w:pStyle w:val="a7"/>
        <w:keepNext/>
        <w:jc w:val="center"/>
        <w:rPr>
          <w:rFonts w:ascii="Times New Roman" w:eastAsiaTheme="minorEastAsia" w:hAnsi="Times New Roman" w:cs="Times New Roman"/>
          <w:b/>
          <w:lang w:eastAsia="zh-CN"/>
        </w:rPr>
      </w:pPr>
      <w:r w:rsidRPr="00002A4E">
        <w:rPr>
          <w:rFonts w:ascii="Times New Roman" w:eastAsiaTheme="minorEastAsia" w:hAnsi="Times New Roman" w:cs="Times New Roman"/>
          <w:b/>
          <w:lang w:eastAsia="zh-CN"/>
        </w:rPr>
        <w:lastRenderedPageBreak/>
        <w:t xml:space="preserve">Table </w:t>
      </w:r>
      <w:r>
        <w:rPr>
          <w:rFonts w:ascii="Times New Roman" w:eastAsiaTheme="minorEastAsia" w:hAnsi="Times New Roman" w:cs="Times New Roman" w:hint="eastAsia"/>
          <w:b/>
          <w:lang w:eastAsia="zh-CN"/>
        </w:rPr>
        <w:t>2</w:t>
      </w:r>
      <w:r w:rsidRPr="00002A4E">
        <w:rPr>
          <w:rFonts w:ascii="Times New Roman" w:eastAsiaTheme="minorEastAsia" w:hAnsi="Times New Roman" w:cs="Times New Roman" w:hint="eastAsia"/>
          <w:b/>
          <w:lang w:eastAsia="zh-CN"/>
        </w:rPr>
        <w:t>: RRC-based BWP switch delay</w:t>
      </w:r>
      <w:r w:rsidRPr="00002A4E">
        <w:rPr>
          <w:rFonts w:eastAsiaTheme="minorEastAsia"/>
          <w:b/>
          <w:lang w:eastAsia="zh-CN"/>
        </w:rPr>
        <w:t xml:space="preserve"> T</w:t>
      </w:r>
      <w:r w:rsidRPr="00002A4E">
        <w:rPr>
          <w:rFonts w:eastAsiaTheme="minorEastAsia"/>
          <w:b/>
          <w:vertAlign w:val="subscript"/>
          <w:lang w:eastAsia="zh-CN"/>
        </w:rPr>
        <w:t>BWPswitchDelayRRC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3466"/>
      </w:tblGrid>
      <w:tr w:rsidR="00FD1DAD" w:rsidRPr="003445FB" w:rsidTr="009E2435">
        <w:trPr>
          <w:trHeight w:val="621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FD1DAD" w:rsidRPr="003445FB" w:rsidRDefault="00FD1DAD" w:rsidP="009E2435">
            <w:pPr>
              <w:pStyle w:val="TAH"/>
            </w:pPr>
            <w:r w:rsidRPr="003445FB">
              <w:rPr>
                <w:noProof/>
                <w:lang w:val="en-US" w:eastAsia="zh-CN"/>
              </w:rPr>
              <w:drawing>
                <wp:inline distT="0" distB="0" distL="0" distR="0" wp14:anchorId="19657D51" wp14:editId="658549A4">
                  <wp:extent cx="142875" cy="161925"/>
                  <wp:effectExtent l="0" t="0" r="0" b="0"/>
                  <wp:docPr id="13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H"/>
            </w:pPr>
            <w:r w:rsidRPr="003445FB">
              <w:t>NR Slot length (ms)</w:t>
            </w:r>
          </w:p>
        </w:tc>
        <w:tc>
          <w:tcPr>
            <w:tcW w:w="3466" w:type="dxa"/>
            <w:vAlign w:val="center"/>
          </w:tcPr>
          <w:p w:rsidR="00FD1DAD" w:rsidRPr="003445FB" w:rsidRDefault="00FD1DAD" w:rsidP="009E2435">
            <w:pPr>
              <w:pStyle w:val="TAH"/>
              <w:rPr>
                <w:lang w:eastAsia="zh-CN"/>
              </w:rPr>
            </w:pPr>
            <w:r w:rsidRPr="003445FB">
              <w:rPr>
                <w:lang w:eastAsia="zh-CN"/>
              </w:rPr>
              <w:t xml:space="preserve">BWP switch delay </w:t>
            </w:r>
            <w:r w:rsidRPr="00002A4E">
              <w:rPr>
                <w:lang w:eastAsia="zh-CN"/>
              </w:rPr>
              <w:t>T</w:t>
            </w:r>
            <w:r w:rsidRPr="00002A4E">
              <w:rPr>
                <w:vertAlign w:val="subscript"/>
                <w:lang w:eastAsia="zh-CN"/>
              </w:rPr>
              <w:t xml:space="preserve">BWPswitchDelayRRC </w:t>
            </w:r>
            <w:r w:rsidRPr="003445FB">
              <w:rPr>
                <w:lang w:eastAsia="zh-CN"/>
              </w:rPr>
              <w:t>(slots)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0</w:t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C"/>
            </w:pPr>
            <w:r w:rsidRPr="003445FB">
              <w:t>1</w:t>
            </w:r>
          </w:p>
        </w:tc>
        <w:tc>
          <w:tcPr>
            <w:tcW w:w="3466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[</w:t>
            </w:r>
            <w:r>
              <w:rPr>
                <w:rFonts w:hint="eastAsia"/>
                <w:lang w:eastAsia="zh-CN"/>
              </w:rPr>
              <w:t>2</w:t>
            </w:r>
            <w:r w:rsidRPr="003445FB">
              <w:t>]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1</w:t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C"/>
            </w:pPr>
            <w:r w:rsidRPr="003445FB">
              <w:t>0.5</w:t>
            </w:r>
          </w:p>
        </w:tc>
        <w:tc>
          <w:tcPr>
            <w:tcW w:w="3466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[</w:t>
            </w:r>
            <w:r>
              <w:rPr>
                <w:rFonts w:hint="eastAsia"/>
                <w:lang w:eastAsia="zh-CN"/>
              </w:rPr>
              <w:t>4</w:t>
            </w:r>
            <w:r w:rsidRPr="003445FB">
              <w:t>]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2</w:t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C"/>
            </w:pPr>
            <w:r w:rsidRPr="003445FB">
              <w:t>0.25</w:t>
            </w:r>
          </w:p>
        </w:tc>
        <w:tc>
          <w:tcPr>
            <w:tcW w:w="3466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[</w:t>
            </w:r>
            <w:r>
              <w:rPr>
                <w:rFonts w:hint="eastAsia"/>
                <w:lang w:eastAsia="zh-CN"/>
              </w:rPr>
              <w:t>8</w:t>
            </w:r>
            <w:r w:rsidRPr="003445FB">
              <w:t>]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649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3</w:t>
            </w:r>
          </w:p>
        </w:tc>
        <w:tc>
          <w:tcPr>
            <w:tcW w:w="992" w:type="dxa"/>
          </w:tcPr>
          <w:p w:rsidR="00FD1DAD" w:rsidRPr="003445FB" w:rsidRDefault="00FD1DAD" w:rsidP="009E2435">
            <w:pPr>
              <w:pStyle w:val="TAC"/>
            </w:pPr>
            <w:r w:rsidRPr="003445FB">
              <w:t>0.125</w:t>
            </w:r>
          </w:p>
        </w:tc>
        <w:tc>
          <w:tcPr>
            <w:tcW w:w="3466" w:type="dxa"/>
            <w:shd w:val="clear" w:color="auto" w:fill="auto"/>
          </w:tcPr>
          <w:p w:rsidR="00FD1DAD" w:rsidRPr="003445FB" w:rsidRDefault="00FD1DAD" w:rsidP="009E2435">
            <w:pPr>
              <w:pStyle w:val="TAC"/>
            </w:pPr>
            <w:r w:rsidRPr="003445FB">
              <w:t>[1</w:t>
            </w:r>
            <w:r>
              <w:rPr>
                <w:rFonts w:hint="eastAsia"/>
                <w:lang w:eastAsia="zh-CN"/>
              </w:rPr>
              <w:t>5</w:t>
            </w:r>
            <w:r w:rsidRPr="003445FB">
              <w:t>]</w:t>
            </w:r>
          </w:p>
        </w:tc>
      </w:tr>
      <w:tr w:rsidR="00FD1DAD" w:rsidRPr="003445FB" w:rsidDel="00FC0501" w:rsidTr="009E2435">
        <w:trPr>
          <w:jc w:val="center"/>
        </w:trPr>
        <w:tc>
          <w:tcPr>
            <w:tcW w:w="5107" w:type="dxa"/>
            <w:gridSpan w:val="3"/>
            <w:shd w:val="clear" w:color="auto" w:fill="auto"/>
          </w:tcPr>
          <w:p w:rsidR="00FD1DAD" w:rsidRPr="003445FB" w:rsidRDefault="00FD1DAD" w:rsidP="009E2435">
            <w:pPr>
              <w:pStyle w:val="TAN"/>
            </w:pPr>
            <w:r w:rsidRPr="003445FB"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 w:rsidRPr="003445FB">
              <w:t>:</w:t>
            </w:r>
            <w:r w:rsidRPr="003445FB"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:rsidR="00F30372" w:rsidRDefault="00F30372" w:rsidP="00F30372">
      <w:pPr>
        <w:spacing w:after="0"/>
        <w:jc w:val="both"/>
        <w:rPr>
          <w:rFonts w:eastAsiaTheme="minorEastAsia"/>
          <w:b/>
          <w:lang w:eastAsia="zh-CN"/>
        </w:rPr>
      </w:pPr>
    </w:p>
    <w:p w:rsidR="009C7A46" w:rsidRPr="00F30372" w:rsidRDefault="00F30372" w:rsidP="005C5254">
      <w:pPr>
        <w:jc w:val="both"/>
        <w:rPr>
          <w:rFonts w:eastAsiaTheme="minorEastAsia"/>
          <w:b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E552DF">
        <w:rPr>
          <w:rFonts w:eastAsiaTheme="minorEastAsia" w:hint="eastAsia"/>
          <w:b/>
          <w:lang w:eastAsia="zh-CN"/>
        </w:rPr>
        <w:t>:</w:t>
      </w:r>
      <w:r w:rsidR="00FC3EF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</w:t>
      </w:r>
      <w:r w:rsidRPr="00F30372">
        <w:rPr>
          <w:rFonts w:eastAsiaTheme="minorEastAsia" w:hint="eastAsia"/>
          <w:b/>
          <w:lang w:eastAsia="zh-CN"/>
        </w:rPr>
        <w:t xml:space="preserve">he interruption requirements for DCI-based BWP switch can be reused </w:t>
      </w:r>
      <w:r>
        <w:rPr>
          <w:rFonts w:eastAsiaTheme="minorEastAsia" w:hint="eastAsia"/>
          <w:b/>
          <w:lang w:eastAsia="zh-CN"/>
        </w:rPr>
        <w:t xml:space="preserve">for </w:t>
      </w:r>
      <w:r w:rsidRPr="00F30372">
        <w:rPr>
          <w:rFonts w:eastAsiaTheme="minorEastAsia" w:hint="eastAsia"/>
          <w:b/>
          <w:lang w:eastAsia="zh-CN"/>
        </w:rPr>
        <w:t>RRC-based BWP switch.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D87D2A" w:rsidRDefault="00D87D2A" w:rsidP="005C5254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R4</w:t>
      </w:r>
      <w:r w:rsidRPr="00152E8A">
        <w:rPr>
          <w:rFonts w:eastAsiaTheme="minorEastAsia" w:hint="eastAsia"/>
          <w:lang w:eastAsia="zh-CN"/>
        </w:rPr>
        <w:t>-1</w:t>
      </w:r>
      <w:r w:rsidR="00FD1DAD">
        <w:rPr>
          <w:rFonts w:eastAsiaTheme="minorEastAsia" w:hint="eastAsia"/>
          <w:lang w:eastAsia="zh-CN"/>
        </w:rPr>
        <w:t>902378</w:t>
      </w:r>
      <w:r w:rsidRPr="00CE757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 w:rsidR="00FD1DAD" w:rsidRPr="00FD1DAD">
        <w:rPr>
          <w:rFonts w:eastAsiaTheme="minorEastAsia" w:hint="eastAsia"/>
          <w:lang w:eastAsia="zh-CN"/>
        </w:rPr>
        <w:t xml:space="preserve">Ad hoc minutes for </w:t>
      </w:r>
      <w:r w:rsidR="00FD1DAD" w:rsidRPr="00FD1DAD">
        <w:rPr>
          <w:rFonts w:eastAsiaTheme="minorEastAsia"/>
          <w:lang w:eastAsia="zh-CN"/>
        </w:rPr>
        <w:t xml:space="preserve">NR signalling </w:t>
      </w:r>
      <w:r w:rsidR="00FD1DAD" w:rsidRPr="00FD1DAD">
        <w:rPr>
          <w:rFonts w:eastAsiaTheme="minorEastAsia" w:hint="eastAsia"/>
          <w:lang w:eastAsia="zh-CN"/>
        </w:rPr>
        <w:t>characteristic RRM requirements</w:t>
      </w:r>
      <w:r>
        <w:rPr>
          <w:rFonts w:eastAsiaTheme="minorEastAsia" w:hint="eastAsia"/>
          <w:lang w:eastAsia="zh-CN"/>
        </w:rPr>
        <w:t xml:space="preserve">, </w:t>
      </w:r>
      <w:r w:rsidR="00FD1DAD">
        <w:rPr>
          <w:rFonts w:eastAsiaTheme="minorEastAsia" w:hint="eastAsia"/>
          <w:lang w:eastAsia="zh-CN"/>
        </w:rPr>
        <w:t>Intel</w:t>
      </w:r>
    </w:p>
    <w:p w:rsidR="006D0A0E" w:rsidRPr="00FD1DAD" w:rsidRDefault="006D0A0E" w:rsidP="007D5D2C">
      <w:pPr>
        <w:spacing w:after="160"/>
        <w:rPr>
          <w:rFonts w:eastAsiaTheme="minorEastAsia"/>
          <w:lang w:eastAsia="zh-CN"/>
        </w:rPr>
      </w:pPr>
    </w:p>
    <w:sectPr w:rsidR="006D0A0E" w:rsidRPr="00FD1DAD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794" w:rsidRDefault="00F37794" w:rsidP="005C5254">
      <w:pPr>
        <w:spacing w:after="0"/>
      </w:pPr>
      <w:r>
        <w:separator/>
      </w:r>
    </w:p>
  </w:endnote>
  <w:endnote w:type="continuationSeparator" w:id="0">
    <w:p w:rsidR="00F37794" w:rsidRDefault="00F37794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794" w:rsidRDefault="00F37794" w:rsidP="005C5254">
      <w:pPr>
        <w:spacing w:after="0"/>
      </w:pPr>
      <w:r>
        <w:separator/>
      </w:r>
    </w:p>
  </w:footnote>
  <w:footnote w:type="continuationSeparator" w:id="0">
    <w:p w:rsidR="00F37794" w:rsidRDefault="00F37794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FB01FD2"/>
    <w:multiLevelType w:val="hybridMultilevel"/>
    <w:tmpl w:val="E8F228B2"/>
    <w:lvl w:ilvl="0" w:tplc="A4549A5A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FF7AEA"/>
    <w:multiLevelType w:val="hybridMultilevel"/>
    <w:tmpl w:val="88489BC4"/>
    <w:lvl w:ilvl="0" w:tplc="140ED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F2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A1D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6E3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760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82F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0A2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72C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885C96"/>
    <w:multiLevelType w:val="hybridMultilevel"/>
    <w:tmpl w:val="80024B7A"/>
    <w:lvl w:ilvl="0" w:tplc="D57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A9B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6BD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2E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49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29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8E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6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78C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2A4E"/>
    <w:rsid w:val="000121BD"/>
    <w:rsid w:val="00046209"/>
    <w:rsid w:val="00051CE4"/>
    <w:rsid w:val="0005775F"/>
    <w:rsid w:val="000705AE"/>
    <w:rsid w:val="000B2876"/>
    <w:rsid w:val="000F1579"/>
    <w:rsid w:val="00137901"/>
    <w:rsid w:val="00147E16"/>
    <w:rsid w:val="0017056D"/>
    <w:rsid w:val="00174402"/>
    <w:rsid w:val="00180B6D"/>
    <w:rsid w:val="001A3096"/>
    <w:rsid w:val="001A78D1"/>
    <w:rsid w:val="001F2B33"/>
    <w:rsid w:val="00221C9B"/>
    <w:rsid w:val="00271487"/>
    <w:rsid w:val="00272636"/>
    <w:rsid w:val="0028464B"/>
    <w:rsid w:val="00367408"/>
    <w:rsid w:val="00386AB5"/>
    <w:rsid w:val="003B3C2C"/>
    <w:rsid w:val="003C5094"/>
    <w:rsid w:val="00401896"/>
    <w:rsid w:val="00406D8C"/>
    <w:rsid w:val="00407A50"/>
    <w:rsid w:val="00407FE9"/>
    <w:rsid w:val="00476A4B"/>
    <w:rsid w:val="004E344B"/>
    <w:rsid w:val="00563E2E"/>
    <w:rsid w:val="00574E78"/>
    <w:rsid w:val="005940EB"/>
    <w:rsid w:val="0059533D"/>
    <w:rsid w:val="005C5254"/>
    <w:rsid w:val="005F5B21"/>
    <w:rsid w:val="00600D29"/>
    <w:rsid w:val="00612530"/>
    <w:rsid w:val="00651ECD"/>
    <w:rsid w:val="006575FB"/>
    <w:rsid w:val="00687F6C"/>
    <w:rsid w:val="006D0A0E"/>
    <w:rsid w:val="006E1B4C"/>
    <w:rsid w:val="006F3272"/>
    <w:rsid w:val="007D5D2C"/>
    <w:rsid w:val="008035C0"/>
    <w:rsid w:val="008336FC"/>
    <w:rsid w:val="00853CD7"/>
    <w:rsid w:val="00875821"/>
    <w:rsid w:val="00900F49"/>
    <w:rsid w:val="00993F37"/>
    <w:rsid w:val="009B6F69"/>
    <w:rsid w:val="009C3153"/>
    <w:rsid w:val="009C7A46"/>
    <w:rsid w:val="00A038E7"/>
    <w:rsid w:val="00A828BD"/>
    <w:rsid w:val="00A8594E"/>
    <w:rsid w:val="00AB7762"/>
    <w:rsid w:val="00AC6E51"/>
    <w:rsid w:val="00AD01BE"/>
    <w:rsid w:val="00AD02D5"/>
    <w:rsid w:val="00B47FF8"/>
    <w:rsid w:val="00B77EB7"/>
    <w:rsid w:val="00BB0589"/>
    <w:rsid w:val="00BC0DEC"/>
    <w:rsid w:val="00BC221C"/>
    <w:rsid w:val="00BE0A51"/>
    <w:rsid w:val="00BF2F9C"/>
    <w:rsid w:val="00C0481D"/>
    <w:rsid w:val="00C26287"/>
    <w:rsid w:val="00C41084"/>
    <w:rsid w:val="00C56DD8"/>
    <w:rsid w:val="00C83249"/>
    <w:rsid w:val="00CE4C20"/>
    <w:rsid w:val="00CF096A"/>
    <w:rsid w:val="00CF284C"/>
    <w:rsid w:val="00CF47E8"/>
    <w:rsid w:val="00D25072"/>
    <w:rsid w:val="00D4436B"/>
    <w:rsid w:val="00D4708E"/>
    <w:rsid w:val="00D87D2A"/>
    <w:rsid w:val="00DB45C2"/>
    <w:rsid w:val="00E05A04"/>
    <w:rsid w:val="00E12C28"/>
    <w:rsid w:val="00E552DF"/>
    <w:rsid w:val="00E86A99"/>
    <w:rsid w:val="00EA7FD0"/>
    <w:rsid w:val="00EC7277"/>
    <w:rsid w:val="00F173AF"/>
    <w:rsid w:val="00F30372"/>
    <w:rsid w:val="00F37794"/>
    <w:rsid w:val="00F5061B"/>
    <w:rsid w:val="00F66C18"/>
    <w:rsid w:val="00FA04D1"/>
    <w:rsid w:val="00FB262D"/>
    <w:rsid w:val="00FC3EF6"/>
    <w:rsid w:val="00FD1DAD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0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0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">
    <w:name w:val="List Number 4"/>
    <w:basedOn w:val="a"/>
    <w:rsid w:val="00DB45C2"/>
    <w:pPr>
      <w:numPr>
        <w:numId w:val="8"/>
      </w:numPr>
      <w:tabs>
        <w:tab w:val="num" w:pos="1209"/>
      </w:tabs>
      <w:spacing w:after="0"/>
      <w:ind w:left="1209"/>
    </w:pPr>
    <w:rPr>
      <w:rFonts w:eastAsia="MS Mincho"/>
      <w:sz w:val="24"/>
      <w:szCs w:val="24"/>
      <w:lang w:val="en-US" w:eastAsia="en-GB"/>
    </w:rPr>
  </w:style>
  <w:style w:type="paragraph" w:styleId="a6">
    <w:name w:val="Normal (Web)"/>
    <w:basedOn w:val="a"/>
    <w:uiPriority w:val="99"/>
    <w:semiHidden/>
    <w:unhideWhenUsed/>
    <w:rsid w:val="00180B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styleId="a7">
    <w:name w:val="caption"/>
    <w:basedOn w:val="a"/>
    <w:next w:val="a"/>
    <w:uiPriority w:val="35"/>
    <w:unhideWhenUsed/>
    <w:qFormat/>
    <w:rsid w:val="00180B6D"/>
    <w:rPr>
      <w:rFonts w:asciiTheme="majorHAnsi" w:eastAsia="黑体" w:hAnsiTheme="majorHAnsi" w:cstheme="majorBidi"/>
    </w:rPr>
  </w:style>
  <w:style w:type="paragraph" w:customStyle="1" w:styleId="TAH">
    <w:name w:val="TAH"/>
    <w:basedOn w:val="TAC"/>
    <w:link w:val="TAHCar"/>
    <w:rsid w:val="00002A4E"/>
    <w:rPr>
      <w:b/>
    </w:rPr>
  </w:style>
  <w:style w:type="paragraph" w:customStyle="1" w:styleId="TAC">
    <w:name w:val="TAC"/>
    <w:basedOn w:val="a"/>
    <w:link w:val="TACChar"/>
    <w:rsid w:val="00002A4E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CChar">
    <w:name w:val="TAC Char"/>
    <w:link w:val="TAC"/>
    <w:rsid w:val="00002A4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02A4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002A4E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NChar">
    <w:name w:val="TAN Char"/>
    <w:link w:val="TAN"/>
    <w:rsid w:val="00002A4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002A4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02A4E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0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0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">
    <w:name w:val="List Number 4"/>
    <w:basedOn w:val="a"/>
    <w:rsid w:val="00DB45C2"/>
    <w:pPr>
      <w:numPr>
        <w:numId w:val="8"/>
      </w:numPr>
      <w:tabs>
        <w:tab w:val="num" w:pos="1209"/>
      </w:tabs>
      <w:spacing w:after="0"/>
      <w:ind w:left="1209"/>
    </w:pPr>
    <w:rPr>
      <w:rFonts w:eastAsia="MS Mincho"/>
      <w:sz w:val="24"/>
      <w:szCs w:val="24"/>
      <w:lang w:val="en-US" w:eastAsia="en-GB"/>
    </w:rPr>
  </w:style>
  <w:style w:type="paragraph" w:styleId="a6">
    <w:name w:val="Normal (Web)"/>
    <w:basedOn w:val="a"/>
    <w:uiPriority w:val="99"/>
    <w:semiHidden/>
    <w:unhideWhenUsed/>
    <w:rsid w:val="00180B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styleId="a7">
    <w:name w:val="caption"/>
    <w:basedOn w:val="a"/>
    <w:next w:val="a"/>
    <w:uiPriority w:val="35"/>
    <w:unhideWhenUsed/>
    <w:qFormat/>
    <w:rsid w:val="00180B6D"/>
    <w:rPr>
      <w:rFonts w:asciiTheme="majorHAnsi" w:eastAsia="黑体" w:hAnsiTheme="majorHAnsi" w:cstheme="majorBidi"/>
    </w:rPr>
  </w:style>
  <w:style w:type="paragraph" w:customStyle="1" w:styleId="TAH">
    <w:name w:val="TAH"/>
    <w:basedOn w:val="TAC"/>
    <w:link w:val="TAHCar"/>
    <w:rsid w:val="00002A4E"/>
    <w:rPr>
      <w:b/>
    </w:rPr>
  </w:style>
  <w:style w:type="paragraph" w:customStyle="1" w:styleId="TAC">
    <w:name w:val="TAC"/>
    <w:basedOn w:val="a"/>
    <w:link w:val="TACChar"/>
    <w:rsid w:val="00002A4E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CChar">
    <w:name w:val="TAC Char"/>
    <w:link w:val="TAC"/>
    <w:rsid w:val="00002A4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02A4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002A4E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NChar">
    <w:name w:val="TAN Char"/>
    <w:link w:val="TAN"/>
    <w:rsid w:val="00002A4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002A4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02A4E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26BBA-E0CE-467F-92B2-C904E60A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1073</Words>
  <Characters>6118</Characters>
  <Application>Microsoft Office Word</Application>
  <DocSecurity>0</DocSecurity>
  <Lines>50</Lines>
  <Paragraphs>14</Paragraphs>
  <ScaleCrop>false</ScaleCrop>
  <Company>CATT</Company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陶旭华</cp:lastModifiedBy>
  <cp:revision>23</cp:revision>
  <dcterms:created xsi:type="dcterms:W3CDTF">2019-03-15T08:12:00Z</dcterms:created>
  <dcterms:modified xsi:type="dcterms:W3CDTF">2019-04-01T01:14:00Z</dcterms:modified>
</cp:coreProperties>
</file>